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D5" w:rsidRPr="00E27786" w:rsidRDefault="001159D5" w:rsidP="001159D5">
      <w:pPr>
        <w:pStyle w:val="UEFATitle3"/>
        <w:rPr>
          <w:vertAlign w:val="superscript"/>
        </w:rPr>
      </w:pPr>
      <w:r>
        <w:t>2015 UEFA SUPER CUP</w:t>
      </w:r>
      <w:r>
        <w:rPr>
          <w:vertAlign w:val="superscript"/>
        </w:rPr>
        <w:t>TM</w:t>
      </w:r>
    </w:p>
    <w:p w:rsidR="001159D5" w:rsidRDefault="001159D5" w:rsidP="001159D5">
      <w:pPr>
        <w:pStyle w:val="UEFATitle3"/>
      </w:pPr>
      <w:r>
        <w:t>TICKETING TERMS AND CONDITIONS</w:t>
      </w:r>
    </w:p>
    <w:p w:rsidR="001159D5" w:rsidRPr="0084696D" w:rsidRDefault="001159D5" w:rsidP="001159D5">
      <w:pPr>
        <w:pStyle w:val="UEFAHeading"/>
        <w:rPr>
          <w:sz w:val="20"/>
        </w:rPr>
      </w:pPr>
      <w:bookmarkStart w:id="0" w:name="_DV_M2"/>
      <w:bookmarkEnd w:id="0"/>
      <w:r w:rsidRPr="0084696D">
        <w:rPr>
          <w:sz w:val="20"/>
        </w:rPr>
        <w:t>INTRODUCTION</w:t>
      </w:r>
    </w:p>
    <w:p w:rsidR="001159D5" w:rsidRPr="0084696D" w:rsidRDefault="001159D5" w:rsidP="001159D5">
      <w:pPr>
        <w:pStyle w:val="UEFAHeading1"/>
        <w:rPr>
          <w:sz w:val="20"/>
          <w:szCs w:val="20"/>
        </w:rPr>
      </w:pPr>
      <w:bookmarkStart w:id="1" w:name="_DV_M3"/>
      <w:bookmarkEnd w:id="1"/>
      <w:r w:rsidRPr="0084696D">
        <w:rPr>
          <w:sz w:val="20"/>
          <w:szCs w:val="20"/>
        </w:rPr>
        <w:t>Scope</w:t>
      </w:r>
    </w:p>
    <w:p w:rsidR="001159D5" w:rsidRPr="0084696D" w:rsidRDefault="001159D5" w:rsidP="001159D5">
      <w:pPr>
        <w:rPr>
          <w:color w:val="000000"/>
          <w:sz w:val="20"/>
          <w:szCs w:val="20"/>
        </w:rPr>
      </w:pPr>
      <w:bookmarkStart w:id="2" w:name="_DV_M4"/>
      <w:bookmarkEnd w:id="2"/>
      <w:r w:rsidRPr="000724A6">
        <w:rPr>
          <w:color w:val="000000"/>
          <w:sz w:val="20"/>
          <w:szCs w:val="20"/>
        </w:rPr>
        <w:t>The following 2015 UEFA Super Cup</w:t>
      </w:r>
      <w:r w:rsidRPr="000724A6">
        <w:rPr>
          <w:color w:val="000000"/>
          <w:sz w:val="20"/>
          <w:szCs w:val="20"/>
          <w:vertAlign w:val="superscript"/>
        </w:rPr>
        <w:t>TM</w:t>
      </w:r>
      <w:r w:rsidRPr="000724A6">
        <w:rPr>
          <w:color w:val="000000"/>
          <w:sz w:val="20"/>
          <w:szCs w:val="20"/>
        </w:rPr>
        <w:t xml:space="preserve"> ticketing terms and conditions (the “Terms and Conditions”) shall govern the use of the Tickets to the 2015 UEFA Super Cup</w:t>
      </w:r>
      <w:r w:rsidRPr="000724A6">
        <w:rPr>
          <w:color w:val="000000"/>
          <w:sz w:val="20"/>
          <w:szCs w:val="20"/>
          <w:vertAlign w:val="superscript"/>
        </w:rPr>
        <w:t xml:space="preserve">TM </w:t>
      </w:r>
      <w:r w:rsidRPr="000724A6">
        <w:rPr>
          <w:color w:val="000000"/>
          <w:sz w:val="20"/>
          <w:szCs w:val="20"/>
        </w:rPr>
        <w:t>at the Dinamo Arena in Tbilisi.</w:t>
      </w:r>
    </w:p>
    <w:p w:rsidR="001159D5" w:rsidRPr="0084696D" w:rsidRDefault="001159D5" w:rsidP="001159D5">
      <w:pPr>
        <w:pStyle w:val="UEFAHeading1"/>
        <w:rPr>
          <w:sz w:val="20"/>
          <w:szCs w:val="20"/>
        </w:rPr>
      </w:pPr>
      <w:bookmarkStart w:id="3" w:name="_DV_M5"/>
      <w:bookmarkEnd w:id="3"/>
      <w:r w:rsidRPr="0084696D">
        <w:rPr>
          <w:sz w:val="20"/>
          <w:szCs w:val="20"/>
        </w:rPr>
        <w:t>Definitions</w:t>
      </w:r>
    </w:p>
    <w:tbl>
      <w:tblPr>
        <w:tblW w:w="8472" w:type="dxa"/>
        <w:tblLayout w:type="fixed"/>
        <w:tblLook w:val="0000" w:firstRow="0" w:lastRow="0" w:firstColumn="0" w:lastColumn="0" w:noHBand="0" w:noVBand="0"/>
      </w:tblPr>
      <w:tblGrid>
        <w:gridCol w:w="2802"/>
        <w:gridCol w:w="5670"/>
      </w:tblGrid>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Guest</w:t>
            </w:r>
            <w:r>
              <w:rPr>
                <w:b/>
                <w:sz w:val="18"/>
                <w:szCs w:val="18"/>
              </w:rPr>
              <w:t>(s)</w:t>
            </w:r>
            <w:r w:rsidRPr="0084696D">
              <w:rPr>
                <w:b/>
                <w:sz w:val="18"/>
                <w:szCs w:val="18"/>
              </w:rPr>
              <w:tab/>
            </w:r>
          </w:p>
        </w:tc>
        <w:tc>
          <w:tcPr>
            <w:tcW w:w="5670" w:type="dxa"/>
          </w:tcPr>
          <w:p w:rsidR="001159D5" w:rsidRPr="0084696D" w:rsidRDefault="001159D5" w:rsidP="00DD29E5">
            <w:pPr>
              <w:pStyle w:val="UEFADefinitions"/>
              <w:rPr>
                <w:sz w:val="18"/>
                <w:szCs w:val="18"/>
              </w:rPr>
            </w:pPr>
            <w:r w:rsidRPr="0084696D">
              <w:rPr>
                <w:sz w:val="18"/>
                <w:szCs w:val="18"/>
              </w:rPr>
              <w:t xml:space="preserve">an individual accompanying the </w:t>
            </w:r>
            <w:r>
              <w:rPr>
                <w:sz w:val="18"/>
                <w:szCs w:val="18"/>
              </w:rPr>
              <w:t xml:space="preserve">person who bought Tickets to the Match in accordance with the Terms and Conditions, to </w:t>
            </w:r>
            <w:r w:rsidRPr="0084696D">
              <w:rPr>
                <w:sz w:val="18"/>
                <w:szCs w:val="18"/>
              </w:rPr>
              <w:t>whom Tickets may be transferred in accordance with the Terms and Conditions.</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Host Association</w:t>
            </w:r>
          </w:p>
        </w:tc>
        <w:tc>
          <w:tcPr>
            <w:tcW w:w="5670" w:type="dxa"/>
          </w:tcPr>
          <w:p w:rsidR="001159D5" w:rsidRDefault="001159D5" w:rsidP="00DD29E5">
            <w:pPr>
              <w:pStyle w:val="UEFADefinitions"/>
              <w:rPr>
                <w:sz w:val="18"/>
                <w:szCs w:val="18"/>
              </w:rPr>
            </w:pPr>
            <w:r w:rsidRPr="0084696D">
              <w:rPr>
                <w:sz w:val="18"/>
                <w:szCs w:val="18"/>
              </w:rPr>
              <w:t xml:space="preserve">the </w:t>
            </w:r>
            <w:r>
              <w:rPr>
                <w:sz w:val="18"/>
                <w:szCs w:val="18"/>
              </w:rPr>
              <w:t>Georgian Football Federation, with its registered office at Chavchavadze 76a. Tbilisi</w:t>
            </w:r>
            <w:r w:rsidRPr="0084696D">
              <w:rPr>
                <w:sz w:val="18"/>
                <w:szCs w:val="18"/>
              </w:rPr>
              <w:t xml:space="preserve">, which is responsible for the organisation and staging of the </w:t>
            </w:r>
            <w:r>
              <w:rPr>
                <w:sz w:val="18"/>
                <w:szCs w:val="18"/>
              </w:rPr>
              <w:t>Match in Georgia</w:t>
            </w:r>
            <w:r w:rsidRPr="0084696D">
              <w:rPr>
                <w:sz w:val="18"/>
                <w:szCs w:val="18"/>
              </w:rPr>
              <w:t>. For the avoidance of doubt, the Host Association is deemed to be the “organizer” of the Match under the applicable law.</w:t>
            </w:r>
          </w:p>
        </w:tc>
      </w:tr>
      <w:tr w:rsidR="001159D5" w:rsidRPr="0084696D" w:rsidTr="00DD29E5">
        <w:tc>
          <w:tcPr>
            <w:tcW w:w="2802" w:type="dxa"/>
          </w:tcPr>
          <w:p w:rsidR="001159D5" w:rsidRPr="00911093" w:rsidRDefault="001159D5" w:rsidP="00DD29E5">
            <w:pPr>
              <w:pStyle w:val="UEFADefinitions"/>
              <w:jc w:val="left"/>
              <w:rPr>
                <w:b/>
                <w:sz w:val="18"/>
                <w:szCs w:val="18"/>
              </w:rPr>
            </w:pPr>
            <w:r w:rsidRPr="00911093">
              <w:rPr>
                <w:b/>
                <w:sz w:val="18"/>
                <w:szCs w:val="18"/>
              </w:rPr>
              <w:t>Match</w:t>
            </w:r>
            <w:r w:rsidRPr="00911093">
              <w:rPr>
                <w:b/>
                <w:sz w:val="18"/>
                <w:szCs w:val="18"/>
              </w:rPr>
              <w:tab/>
            </w:r>
          </w:p>
        </w:tc>
        <w:tc>
          <w:tcPr>
            <w:tcW w:w="5670" w:type="dxa"/>
          </w:tcPr>
          <w:p w:rsidR="001159D5" w:rsidRPr="00DA7896" w:rsidRDefault="001159D5" w:rsidP="00DD29E5">
            <w:pPr>
              <w:pStyle w:val="UEFADefinitions"/>
              <w:rPr>
                <w:sz w:val="18"/>
                <w:szCs w:val="18"/>
                <w:highlight w:val="yellow"/>
              </w:rPr>
            </w:pPr>
            <w:r w:rsidRPr="000724A6">
              <w:rPr>
                <w:sz w:val="18"/>
                <w:szCs w:val="18"/>
              </w:rPr>
              <w:t>the 2015 UEFA Super Cup</w:t>
            </w:r>
            <w:r w:rsidRPr="000724A6">
              <w:rPr>
                <w:sz w:val="18"/>
                <w:szCs w:val="18"/>
                <w:vertAlign w:val="superscript"/>
              </w:rPr>
              <w:t>TM</w:t>
            </w:r>
            <w:r w:rsidRPr="000724A6">
              <w:rPr>
                <w:sz w:val="18"/>
                <w:szCs w:val="18"/>
              </w:rPr>
              <w:t xml:space="preserve"> match. </w:t>
            </w:r>
          </w:p>
        </w:tc>
      </w:tr>
      <w:tr w:rsidR="001159D5" w:rsidRPr="0084696D" w:rsidTr="00DD29E5">
        <w:tc>
          <w:tcPr>
            <w:tcW w:w="2802" w:type="dxa"/>
          </w:tcPr>
          <w:p w:rsidR="001159D5" w:rsidRPr="00911093" w:rsidRDefault="001159D5" w:rsidP="00DD29E5">
            <w:pPr>
              <w:pStyle w:val="UEFADefinitions"/>
              <w:jc w:val="left"/>
              <w:rPr>
                <w:b/>
                <w:sz w:val="18"/>
                <w:szCs w:val="18"/>
              </w:rPr>
            </w:pPr>
            <w:r w:rsidRPr="00911093">
              <w:rPr>
                <w:b/>
                <w:sz w:val="18"/>
                <w:szCs w:val="18"/>
              </w:rPr>
              <w:t>Regulations</w:t>
            </w:r>
            <w:r w:rsidRPr="00911093">
              <w:rPr>
                <w:b/>
                <w:sz w:val="18"/>
                <w:szCs w:val="18"/>
              </w:rPr>
              <w:tab/>
            </w:r>
          </w:p>
        </w:tc>
        <w:tc>
          <w:tcPr>
            <w:tcW w:w="5670" w:type="dxa"/>
          </w:tcPr>
          <w:p w:rsidR="001159D5" w:rsidRPr="00911093" w:rsidRDefault="001159D5" w:rsidP="00DD29E5">
            <w:pPr>
              <w:pStyle w:val="UEFADefinitions"/>
              <w:rPr>
                <w:sz w:val="18"/>
                <w:szCs w:val="18"/>
              </w:rPr>
            </w:pPr>
            <w:r w:rsidRPr="00911093">
              <w:rPr>
                <w:sz w:val="18"/>
                <w:szCs w:val="18"/>
              </w:rPr>
              <w:t>means, without limitation, the terms of the following:</w:t>
            </w:r>
          </w:p>
        </w:tc>
      </w:tr>
      <w:tr w:rsidR="001159D5" w:rsidRPr="0084696D" w:rsidTr="00DD29E5">
        <w:tc>
          <w:tcPr>
            <w:tcW w:w="2802" w:type="dxa"/>
          </w:tcPr>
          <w:p w:rsidR="001159D5" w:rsidRPr="0084696D" w:rsidRDefault="001159D5" w:rsidP="00DD29E5">
            <w:pPr>
              <w:pStyle w:val="UEFADefinitions"/>
              <w:jc w:val="left"/>
              <w:rPr>
                <w:b/>
                <w:sz w:val="18"/>
                <w:szCs w:val="18"/>
              </w:rPr>
            </w:pPr>
          </w:p>
        </w:tc>
        <w:tc>
          <w:tcPr>
            <w:tcW w:w="5670" w:type="dxa"/>
          </w:tcPr>
          <w:p w:rsidR="001159D5" w:rsidRPr="0084696D" w:rsidRDefault="001159D5" w:rsidP="00DD29E5">
            <w:pPr>
              <w:pStyle w:val="UEFADefinitions"/>
              <w:numPr>
                <w:ilvl w:val="0"/>
                <w:numId w:val="2"/>
              </w:numPr>
              <w:spacing w:before="60" w:after="60"/>
              <w:ind w:left="714" w:hanging="357"/>
              <w:rPr>
                <w:sz w:val="18"/>
                <w:szCs w:val="18"/>
              </w:rPr>
            </w:pPr>
            <w:r w:rsidRPr="0084696D">
              <w:rPr>
                <w:sz w:val="18"/>
                <w:szCs w:val="18"/>
              </w:rPr>
              <w:t xml:space="preserve">Laws of </w:t>
            </w:r>
            <w:r w:rsidRPr="00BC26E2">
              <w:rPr>
                <w:sz w:val="18"/>
                <w:szCs w:val="18"/>
              </w:rPr>
              <w:t>Georgia</w:t>
            </w:r>
            <w:r w:rsidRPr="0084696D">
              <w:rPr>
                <w:sz w:val="18"/>
                <w:szCs w:val="18"/>
              </w:rPr>
              <w:t xml:space="preserve">; </w:t>
            </w:r>
          </w:p>
        </w:tc>
      </w:tr>
      <w:tr w:rsidR="001159D5" w:rsidRPr="0084696D" w:rsidTr="00DD29E5">
        <w:tc>
          <w:tcPr>
            <w:tcW w:w="2802" w:type="dxa"/>
          </w:tcPr>
          <w:p w:rsidR="001159D5" w:rsidRPr="0084696D" w:rsidRDefault="001159D5" w:rsidP="00DD29E5">
            <w:pPr>
              <w:pStyle w:val="UEFADefinitions"/>
              <w:jc w:val="left"/>
              <w:rPr>
                <w:b/>
                <w:sz w:val="18"/>
                <w:szCs w:val="18"/>
              </w:rPr>
            </w:pPr>
          </w:p>
        </w:tc>
        <w:tc>
          <w:tcPr>
            <w:tcW w:w="5670" w:type="dxa"/>
          </w:tcPr>
          <w:p w:rsidR="001159D5" w:rsidRPr="0084696D" w:rsidRDefault="001159D5" w:rsidP="00DD29E5">
            <w:pPr>
              <w:pStyle w:val="UEFADefinitions"/>
              <w:numPr>
                <w:ilvl w:val="0"/>
                <w:numId w:val="2"/>
              </w:numPr>
              <w:spacing w:before="60" w:after="60"/>
              <w:ind w:left="714" w:hanging="357"/>
              <w:rPr>
                <w:sz w:val="18"/>
                <w:szCs w:val="18"/>
              </w:rPr>
            </w:pPr>
            <w:r>
              <w:rPr>
                <w:sz w:val="18"/>
                <w:szCs w:val="18"/>
              </w:rPr>
              <w:t>Stadium Regulations</w:t>
            </w:r>
            <w:r w:rsidRPr="0084696D">
              <w:rPr>
                <w:sz w:val="18"/>
                <w:szCs w:val="18"/>
              </w:rPr>
              <w:t>; and/or</w:t>
            </w:r>
          </w:p>
        </w:tc>
      </w:tr>
      <w:tr w:rsidR="001159D5" w:rsidRPr="0084696D" w:rsidTr="00DD29E5">
        <w:tc>
          <w:tcPr>
            <w:tcW w:w="2802" w:type="dxa"/>
          </w:tcPr>
          <w:p w:rsidR="001159D5" w:rsidRPr="0084696D" w:rsidRDefault="001159D5" w:rsidP="00DD29E5">
            <w:pPr>
              <w:pStyle w:val="UEFADefinitions"/>
              <w:jc w:val="left"/>
              <w:rPr>
                <w:b/>
                <w:sz w:val="18"/>
                <w:szCs w:val="18"/>
              </w:rPr>
            </w:pPr>
          </w:p>
        </w:tc>
        <w:tc>
          <w:tcPr>
            <w:tcW w:w="5670" w:type="dxa"/>
          </w:tcPr>
          <w:p w:rsidR="001159D5" w:rsidRPr="0084696D" w:rsidRDefault="001159D5" w:rsidP="00DD29E5">
            <w:pPr>
              <w:pStyle w:val="UEFADefinitions"/>
              <w:numPr>
                <w:ilvl w:val="0"/>
                <w:numId w:val="2"/>
              </w:numPr>
              <w:spacing w:before="60" w:after="60"/>
              <w:ind w:left="714" w:hanging="357"/>
              <w:rPr>
                <w:sz w:val="18"/>
                <w:szCs w:val="18"/>
              </w:rPr>
            </w:pPr>
            <w:r w:rsidRPr="0084696D">
              <w:rPr>
                <w:sz w:val="18"/>
                <w:szCs w:val="18"/>
              </w:rPr>
              <w:t xml:space="preserve">UEFA and Host Association’s statutes </w:t>
            </w:r>
            <w:r w:rsidRPr="00304395">
              <w:rPr>
                <w:sz w:val="18"/>
                <w:szCs w:val="18"/>
              </w:rPr>
              <w:t>and regulations</w:t>
            </w:r>
            <w:r w:rsidRPr="0084696D">
              <w:rPr>
                <w:sz w:val="18"/>
                <w:szCs w:val="18"/>
              </w:rPr>
              <w:t xml:space="preserve"> applicable for the Match.</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Stadium</w:t>
            </w:r>
          </w:p>
        </w:tc>
        <w:tc>
          <w:tcPr>
            <w:tcW w:w="5670" w:type="dxa"/>
          </w:tcPr>
          <w:p w:rsidR="001159D5" w:rsidRPr="000724A6" w:rsidRDefault="001159D5" w:rsidP="00DD29E5">
            <w:pPr>
              <w:pStyle w:val="UEFADefinitions"/>
              <w:rPr>
                <w:sz w:val="18"/>
                <w:szCs w:val="18"/>
              </w:rPr>
            </w:pPr>
            <w:r w:rsidRPr="000724A6">
              <w:rPr>
                <w:sz w:val="18"/>
                <w:szCs w:val="18"/>
              </w:rPr>
              <w:t xml:space="preserve">the entire premises of the stadium where the Match will be played, being: </w:t>
            </w:r>
          </w:p>
          <w:p w:rsidR="001159D5" w:rsidRPr="000724A6" w:rsidRDefault="001159D5" w:rsidP="00DD29E5">
            <w:pPr>
              <w:pStyle w:val="UEFADefinitions"/>
              <w:rPr>
                <w:sz w:val="18"/>
                <w:szCs w:val="18"/>
              </w:rPr>
            </w:pPr>
            <w:r w:rsidRPr="000724A6">
              <w:rPr>
                <w:sz w:val="18"/>
                <w:szCs w:val="18"/>
              </w:rPr>
              <w:t xml:space="preserve">Dinamo Arena located at </w:t>
            </w:r>
            <w:r w:rsidRPr="000724A6">
              <w:rPr>
                <w:rStyle w:val="xbe"/>
                <w:rFonts w:cs="Arial"/>
                <w:color w:val="222222"/>
                <w:sz w:val="18"/>
                <w:szCs w:val="18"/>
              </w:rPr>
              <w:t>A.Tsereteli av. 2, Tbilisi</w:t>
            </w:r>
            <w:r w:rsidRPr="000724A6">
              <w:rPr>
                <w:sz w:val="18"/>
                <w:szCs w:val="18"/>
              </w:rPr>
              <w:t>, Georgia;</w:t>
            </w:r>
          </w:p>
          <w:p w:rsidR="001159D5" w:rsidRPr="000724A6" w:rsidRDefault="001159D5" w:rsidP="00DD29E5">
            <w:pPr>
              <w:pStyle w:val="UEFADefinitions"/>
              <w:rPr>
                <w:sz w:val="18"/>
                <w:szCs w:val="18"/>
              </w:rPr>
            </w:pPr>
            <w:r w:rsidRPr="000724A6">
              <w:rPr>
                <w:sz w:val="18"/>
                <w:szCs w:val="18"/>
              </w:rPr>
              <w:t>including all areas which require a Ticket (or hospitality pass, if applicable) to gain access.</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Stadium Owner</w:t>
            </w:r>
          </w:p>
        </w:tc>
        <w:tc>
          <w:tcPr>
            <w:tcW w:w="5670" w:type="dxa"/>
          </w:tcPr>
          <w:p w:rsidR="001159D5" w:rsidRPr="000724A6" w:rsidRDefault="001159D5" w:rsidP="00DD29E5">
            <w:pPr>
              <w:pStyle w:val="UEFADefinitions"/>
              <w:rPr>
                <w:sz w:val="18"/>
                <w:szCs w:val="18"/>
              </w:rPr>
            </w:pPr>
            <w:r w:rsidRPr="000724A6">
              <w:rPr>
                <w:sz w:val="18"/>
                <w:szCs w:val="18"/>
              </w:rPr>
              <w:t xml:space="preserve">the owner and/or the operator of the Stadium being Dinamo Arena, with its registered office at </w:t>
            </w:r>
            <w:r w:rsidRPr="000724A6">
              <w:rPr>
                <w:rStyle w:val="xbe"/>
                <w:rFonts w:cs="Arial"/>
                <w:color w:val="222222"/>
                <w:sz w:val="18"/>
                <w:szCs w:val="18"/>
              </w:rPr>
              <w:t>A.Tsereteli av. 2, Tbilisi</w:t>
            </w:r>
            <w:r w:rsidRPr="000724A6">
              <w:rPr>
                <w:sz w:val="18"/>
                <w:szCs w:val="18"/>
              </w:rPr>
              <w:t>, Georgia.</w:t>
            </w:r>
          </w:p>
        </w:tc>
      </w:tr>
      <w:tr w:rsidR="001159D5" w:rsidRPr="0084696D" w:rsidTr="00DD29E5">
        <w:tc>
          <w:tcPr>
            <w:tcW w:w="2802" w:type="dxa"/>
          </w:tcPr>
          <w:p w:rsidR="001159D5" w:rsidRDefault="001159D5" w:rsidP="00DD29E5">
            <w:pPr>
              <w:pStyle w:val="UEFADefinitions"/>
              <w:jc w:val="left"/>
              <w:rPr>
                <w:b/>
                <w:sz w:val="18"/>
                <w:szCs w:val="18"/>
              </w:rPr>
            </w:pPr>
            <w:r>
              <w:rPr>
                <w:b/>
                <w:sz w:val="18"/>
                <w:szCs w:val="18"/>
              </w:rPr>
              <w:t>Stadium Regulations</w:t>
            </w:r>
          </w:p>
        </w:tc>
        <w:tc>
          <w:tcPr>
            <w:tcW w:w="5670" w:type="dxa"/>
          </w:tcPr>
          <w:p w:rsidR="001159D5" w:rsidRPr="0084696D" w:rsidRDefault="001159D5" w:rsidP="00DD29E5">
            <w:pPr>
              <w:pStyle w:val="UEFADefinitions"/>
              <w:rPr>
                <w:sz w:val="18"/>
                <w:szCs w:val="18"/>
              </w:rPr>
            </w:pPr>
            <w:r>
              <w:rPr>
                <w:sz w:val="18"/>
                <w:szCs w:val="18"/>
              </w:rPr>
              <w:t>regulations governing the use of the Stadium,</w:t>
            </w:r>
            <w:r w:rsidRPr="0084696D">
              <w:rPr>
                <w:sz w:val="18"/>
                <w:szCs w:val="18"/>
              </w:rPr>
              <w:t xml:space="preserve"> as applicable </w:t>
            </w:r>
            <w:r w:rsidRPr="00304395">
              <w:rPr>
                <w:sz w:val="18"/>
                <w:szCs w:val="18"/>
              </w:rPr>
              <w:t>from time to time</w:t>
            </w:r>
            <w:r>
              <w:rPr>
                <w:sz w:val="18"/>
                <w:szCs w:val="18"/>
              </w:rPr>
              <w:t>,</w:t>
            </w:r>
            <w:r w:rsidRPr="0084696D">
              <w:rPr>
                <w:sz w:val="18"/>
                <w:szCs w:val="18"/>
              </w:rPr>
              <w:t xml:space="preserve"> which can be accessed at:</w:t>
            </w:r>
          </w:p>
          <w:p w:rsidR="001159D5" w:rsidRPr="00611DDB" w:rsidRDefault="001159D5" w:rsidP="00DD29E5">
            <w:pPr>
              <w:pStyle w:val="UEFADefinitions"/>
              <w:rPr>
                <w:sz w:val="18"/>
                <w:szCs w:val="18"/>
                <w:lang w:val="en-GB"/>
              </w:rPr>
            </w:pPr>
            <w:r>
              <w:rPr>
                <w:rStyle w:val="Hyperlink"/>
                <w:sz w:val="18"/>
                <w:szCs w:val="18"/>
                <w:lang w:val="en-GB"/>
              </w:rPr>
              <w:t>http://www.fcdinamo.ge</w:t>
            </w:r>
            <w:r w:rsidRPr="00340160">
              <w:rPr>
                <w:rStyle w:val="Hyperlink"/>
                <w:sz w:val="18"/>
                <w:szCs w:val="18"/>
                <w:lang w:val="en-GB"/>
              </w:rPr>
              <w:t>.</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Ticket</w:t>
            </w:r>
            <w:r w:rsidRPr="0084696D">
              <w:rPr>
                <w:b/>
                <w:sz w:val="18"/>
                <w:szCs w:val="18"/>
              </w:rPr>
              <w:tab/>
            </w:r>
          </w:p>
        </w:tc>
        <w:tc>
          <w:tcPr>
            <w:tcW w:w="5670" w:type="dxa"/>
          </w:tcPr>
          <w:p w:rsidR="001159D5" w:rsidRPr="00DA7896" w:rsidRDefault="001159D5" w:rsidP="00DD29E5">
            <w:pPr>
              <w:pStyle w:val="UEFADefinitions"/>
              <w:rPr>
                <w:sz w:val="18"/>
                <w:szCs w:val="18"/>
              </w:rPr>
            </w:pPr>
            <w:r w:rsidRPr="00DA7896">
              <w:rPr>
                <w:sz w:val="18"/>
                <w:szCs w:val="18"/>
              </w:rPr>
              <w:t>the paper or plastic ticket held by the Ticket Holder which (subject to the Terms and Conditions) grants the Ticket Holder the right to attend the Match and occupy a seat at the Stadium as indicated on each such Ticket.</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Ticket Holder</w:t>
            </w:r>
            <w:r w:rsidRPr="0084696D">
              <w:rPr>
                <w:b/>
                <w:sz w:val="18"/>
                <w:szCs w:val="18"/>
              </w:rPr>
              <w:tab/>
            </w:r>
          </w:p>
        </w:tc>
        <w:tc>
          <w:tcPr>
            <w:tcW w:w="5670" w:type="dxa"/>
          </w:tcPr>
          <w:p w:rsidR="001159D5" w:rsidRPr="0084696D" w:rsidRDefault="001159D5" w:rsidP="00DD29E5">
            <w:pPr>
              <w:pStyle w:val="UEFADefinitions"/>
              <w:rPr>
                <w:sz w:val="18"/>
                <w:szCs w:val="18"/>
              </w:rPr>
            </w:pPr>
            <w:r w:rsidRPr="0084696D">
              <w:rPr>
                <w:sz w:val="18"/>
                <w:szCs w:val="18"/>
              </w:rPr>
              <w:t>any person who</w:t>
            </w:r>
            <w:r>
              <w:rPr>
                <w:sz w:val="18"/>
                <w:szCs w:val="18"/>
              </w:rPr>
              <w:t xml:space="preserve"> purchases the Tickets under the Terms and Conditions and/or who </w:t>
            </w:r>
            <w:r w:rsidRPr="0084696D">
              <w:rPr>
                <w:sz w:val="18"/>
                <w:szCs w:val="18"/>
              </w:rPr>
              <w:t>is in actual and legitimate possession of a Ticket.</w:t>
            </w:r>
          </w:p>
        </w:tc>
      </w:tr>
      <w:tr w:rsidR="001159D5" w:rsidRPr="0084696D" w:rsidTr="00DD29E5">
        <w:tc>
          <w:tcPr>
            <w:tcW w:w="2802" w:type="dxa"/>
          </w:tcPr>
          <w:p w:rsidR="001159D5" w:rsidRPr="0084696D" w:rsidRDefault="001159D5" w:rsidP="00DD29E5">
            <w:pPr>
              <w:pStyle w:val="UEFADefinitions"/>
              <w:jc w:val="left"/>
              <w:rPr>
                <w:b/>
                <w:sz w:val="18"/>
                <w:szCs w:val="18"/>
              </w:rPr>
            </w:pPr>
            <w:r w:rsidRPr="0084696D">
              <w:rPr>
                <w:b/>
                <w:sz w:val="18"/>
                <w:szCs w:val="18"/>
              </w:rPr>
              <w:t>UEFA</w:t>
            </w:r>
          </w:p>
        </w:tc>
        <w:tc>
          <w:tcPr>
            <w:tcW w:w="5670" w:type="dxa"/>
          </w:tcPr>
          <w:p w:rsidR="001159D5" w:rsidRPr="0084696D" w:rsidRDefault="001159D5" w:rsidP="00DD29E5">
            <w:pPr>
              <w:pStyle w:val="UEFADefinitions"/>
              <w:rPr>
                <w:sz w:val="18"/>
                <w:szCs w:val="18"/>
              </w:rPr>
            </w:pPr>
            <w:r w:rsidRPr="0084696D">
              <w:rPr>
                <w:sz w:val="18"/>
                <w:szCs w:val="18"/>
              </w:rPr>
              <w:t xml:space="preserve">Union des associations européennes de football whose offices are located at Route de Genève 46, 1260 Nyon 2, Switzerland and any </w:t>
            </w:r>
            <w:r w:rsidRPr="0084696D">
              <w:rPr>
                <w:sz w:val="18"/>
                <w:szCs w:val="18"/>
              </w:rPr>
              <w:lastRenderedPageBreak/>
              <w:t>wholly owned subsidiary thereof, including but not limited to, UEFA Events SA.</w:t>
            </w:r>
          </w:p>
        </w:tc>
      </w:tr>
    </w:tbl>
    <w:p w:rsidR="001159D5" w:rsidRPr="00723AE2" w:rsidRDefault="001159D5" w:rsidP="001159D5">
      <w:pPr>
        <w:pStyle w:val="UEFAHeading"/>
        <w:rPr>
          <w:caps/>
          <w:sz w:val="20"/>
        </w:rPr>
      </w:pPr>
      <w:bookmarkStart w:id="4" w:name="_DV_M6"/>
      <w:bookmarkEnd w:id="4"/>
      <w:r w:rsidRPr="00723AE2">
        <w:rPr>
          <w:caps/>
          <w:sz w:val="20"/>
        </w:rPr>
        <w:lastRenderedPageBreak/>
        <w:t>Sale of Tickets</w:t>
      </w:r>
    </w:p>
    <w:p w:rsidR="001159D5" w:rsidRPr="0084696D" w:rsidRDefault="001159D5" w:rsidP="001159D5">
      <w:pPr>
        <w:pStyle w:val="UEFAHeading1"/>
        <w:rPr>
          <w:sz w:val="20"/>
          <w:szCs w:val="20"/>
        </w:rPr>
      </w:pPr>
      <w:bookmarkStart w:id="5" w:name="_DV_M7"/>
      <w:bookmarkEnd w:id="5"/>
      <w:r w:rsidRPr="0084696D">
        <w:rPr>
          <w:sz w:val="20"/>
          <w:szCs w:val="20"/>
        </w:rPr>
        <w:t>General Rules</w:t>
      </w:r>
    </w:p>
    <w:p w:rsidR="001159D5" w:rsidRPr="000724A6" w:rsidRDefault="001159D5" w:rsidP="001159D5">
      <w:pPr>
        <w:pStyle w:val="UEFAHeading2"/>
        <w:rPr>
          <w:sz w:val="20"/>
          <w:szCs w:val="20"/>
        </w:rPr>
      </w:pPr>
      <w:bookmarkStart w:id="6" w:name="_DV_M8"/>
      <w:bookmarkStart w:id="7" w:name="_Ref341778240"/>
      <w:bookmarkEnd w:id="6"/>
      <w:r w:rsidRPr="000724A6">
        <w:rPr>
          <w:sz w:val="20"/>
          <w:szCs w:val="20"/>
        </w:rPr>
        <w:t xml:space="preserve">Tickets can be purchased via the following online ticket portal: </w:t>
      </w:r>
      <w:bookmarkStart w:id="8" w:name="_DV_M9"/>
      <w:bookmarkStart w:id="9" w:name="_Ref401939165"/>
      <w:bookmarkEnd w:id="8"/>
      <w:r w:rsidRPr="000724A6">
        <w:rPr>
          <w:sz w:val="20"/>
          <w:szCs w:val="20"/>
        </w:rPr>
        <w:fldChar w:fldCharType="begin"/>
      </w:r>
      <w:r w:rsidRPr="000724A6">
        <w:rPr>
          <w:sz w:val="20"/>
          <w:szCs w:val="20"/>
        </w:rPr>
        <w:instrText xml:space="preserve"> HYPERLINK "http://www.biletebi.ge" </w:instrText>
      </w:r>
      <w:r w:rsidRPr="000724A6">
        <w:rPr>
          <w:sz w:val="20"/>
          <w:szCs w:val="20"/>
        </w:rPr>
      </w:r>
      <w:r w:rsidRPr="000724A6">
        <w:rPr>
          <w:sz w:val="20"/>
          <w:szCs w:val="20"/>
        </w:rPr>
        <w:fldChar w:fldCharType="separate"/>
      </w:r>
      <w:r w:rsidRPr="000724A6">
        <w:rPr>
          <w:rStyle w:val="Hyperlink"/>
          <w:sz w:val="20"/>
          <w:szCs w:val="20"/>
        </w:rPr>
        <w:t>http://www.biletebi.ge</w:t>
      </w:r>
      <w:r w:rsidRPr="000724A6">
        <w:rPr>
          <w:sz w:val="20"/>
          <w:szCs w:val="20"/>
        </w:rPr>
        <w:fldChar w:fldCharType="end"/>
      </w:r>
      <w:r w:rsidRPr="000724A6">
        <w:rPr>
          <w:sz w:val="20"/>
          <w:szCs w:val="20"/>
        </w:rPr>
        <w:t xml:space="preserve">. </w:t>
      </w:r>
    </w:p>
    <w:p w:rsidR="001159D5" w:rsidRPr="003E6FB5" w:rsidRDefault="001159D5" w:rsidP="001159D5">
      <w:pPr>
        <w:rPr>
          <w:rFonts w:ascii="Times" w:hAnsi="Times" w:cs="Times New Roman"/>
          <w:sz w:val="20"/>
          <w:szCs w:val="20"/>
          <w:lang w:val="en-US"/>
        </w:rPr>
      </w:pPr>
      <w:r w:rsidRPr="00644D38">
        <w:rPr>
          <w:sz w:val="20"/>
        </w:rPr>
        <w:t xml:space="preserve">Tickets will be available via the above-mentioned sales channel </w:t>
      </w:r>
      <w:bookmarkEnd w:id="9"/>
      <w:r w:rsidRPr="00644D38">
        <w:rPr>
          <w:color w:val="222222"/>
          <w:sz w:val="19"/>
          <w:szCs w:val="19"/>
          <w:shd w:val="clear" w:color="auto" w:fill="FFFFFF"/>
          <w:lang w:val="en-US"/>
        </w:rPr>
        <w:t>for Georgian market on 30th of June, 2015 at 9:00 a.m. (local time); for international market will go on sale on 1st of July, 2015 at 9:00 a.m. (CET).</w:t>
      </w:r>
    </w:p>
    <w:p w:rsidR="001159D5" w:rsidRPr="00AC01FF" w:rsidRDefault="001159D5" w:rsidP="001159D5">
      <w:pPr>
        <w:pStyle w:val="UEFAHeading3"/>
        <w:numPr>
          <w:ilvl w:val="0"/>
          <w:numId w:val="0"/>
        </w:numPr>
        <w:ind w:left="709"/>
        <w:rPr>
          <w:sz w:val="20"/>
        </w:rPr>
      </w:pPr>
      <w:r>
        <w:rPr>
          <w:sz w:val="20"/>
        </w:rPr>
        <w:t xml:space="preserve">Each person acquiring Tickets </w:t>
      </w:r>
      <w:r w:rsidRPr="007C52B6">
        <w:rPr>
          <w:sz w:val="20"/>
        </w:rPr>
        <w:t xml:space="preserve">acknowledges that he/she has read, understood and </w:t>
      </w:r>
      <w:r w:rsidRPr="00AC01FF">
        <w:rPr>
          <w:sz w:val="20"/>
        </w:rPr>
        <w:t xml:space="preserve">agrees to comply with the Terms and Conditions. </w:t>
      </w:r>
    </w:p>
    <w:p w:rsidR="001159D5" w:rsidRPr="00AC01FF" w:rsidRDefault="001159D5" w:rsidP="001159D5">
      <w:pPr>
        <w:pStyle w:val="UEFAHeading2"/>
        <w:rPr>
          <w:sz w:val="20"/>
          <w:szCs w:val="20"/>
        </w:rPr>
      </w:pPr>
      <w:bookmarkStart w:id="10" w:name="_DV_M11"/>
      <w:bookmarkEnd w:id="7"/>
      <w:bookmarkEnd w:id="10"/>
      <w:r w:rsidRPr="00AC01FF">
        <w:rPr>
          <w:sz w:val="20"/>
          <w:szCs w:val="20"/>
        </w:rPr>
        <w:t xml:space="preserve">Tickets will be available in three (3) price categories, as follows: </w:t>
      </w:r>
    </w:p>
    <w:p w:rsidR="001159D5" w:rsidRPr="00AC01FF" w:rsidRDefault="001159D5" w:rsidP="001159D5">
      <w:pPr>
        <w:pStyle w:val="UEFAHeading3"/>
        <w:rPr>
          <w:sz w:val="20"/>
        </w:rPr>
      </w:pPr>
      <w:r w:rsidRPr="00AC01FF">
        <w:rPr>
          <w:sz w:val="20"/>
        </w:rPr>
        <w:t>Cat. 1 – at thirty Euros (€30) which amounts to approx. seventy</w:t>
      </w:r>
      <w:r>
        <w:rPr>
          <w:sz w:val="20"/>
        </w:rPr>
        <w:t xml:space="preserve"> five</w:t>
      </w:r>
      <w:r w:rsidRPr="00AC01FF">
        <w:rPr>
          <w:sz w:val="20"/>
        </w:rPr>
        <w:t xml:space="preserve"> Georgian Lari (7</w:t>
      </w:r>
      <w:r>
        <w:rPr>
          <w:sz w:val="20"/>
        </w:rPr>
        <w:t>5</w:t>
      </w:r>
      <w:r w:rsidRPr="00AC01FF">
        <w:rPr>
          <w:sz w:val="20"/>
        </w:rPr>
        <w:t xml:space="preserve"> GEL) - per Ticket;</w:t>
      </w:r>
    </w:p>
    <w:p w:rsidR="001159D5" w:rsidRPr="00AC01FF" w:rsidRDefault="001159D5" w:rsidP="001159D5">
      <w:pPr>
        <w:pStyle w:val="UEFAHeading3"/>
        <w:rPr>
          <w:sz w:val="20"/>
        </w:rPr>
      </w:pPr>
      <w:r w:rsidRPr="00AC01FF">
        <w:rPr>
          <w:sz w:val="20"/>
        </w:rPr>
        <w:t xml:space="preserve">Cat. 2 – at fourteen Euros (€14) which amounts to approx. </w:t>
      </w:r>
      <w:r>
        <w:rPr>
          <w:sz w:val="20"/>
        </w:rPr>
        <w:t>thirty five Georgian Lari (35</w:t>
      </w:r>
      <w:r w:rsidRPr="00AC01FF">
        <w:rPr>
          <w:sz w:val="20"/>
        </w:rPr>
        <w:t xml:space="preserve"> GEL) - per Ticket;</w:t>
      </w:r>
    </w:p>
    <w:p w:rsidR="001159D5" w:rsidRPr="00AC01FF" w:rsidRDefault="001159D5" w:rsidP="001159D5">
      <w:pPr>
        <w:pStyle w:val="UEFAHeading3"/>
        <w:rPr>
          <w:sz w:val="20"/>
        </w:rPr>
      </w:pPr>
      <w:r w:rsidRPr="00AC01FF">
        <w:rPr>
          <w:sz w:val="20"/>
        </w:rPr>
        <w:t xml:space="preserve">Cat. 3 – at seven Euros (€7) which amounts to approx. </w:t>
      </w:r>
      <w:r>
        <w:rPr>
          <w:sz w:val="20"/>
        </w:rPr>
        <w:t>eighteen Georgian Lari (18</w:t>
      </w:r>
      <w:r w:rsidRPr="00AC01FF">
        <w:rPr>
          <w:sz w:val="20"/>
        </w:rPr>
        <w:t xml:space="preserve"> GEL) - per Ticket.</w:t>
      </w:r>
    </w:p>
    <w:p w:rsidR="001159D5" w:rsidRPr="002E529A" w:rsidRDefault="001159D5" w:rsidP="001159D5">
      <w:pPr>
        <w:ind w:left="709"/>
        <w:rPr>
          <w:lang w:eastAsia="en-GB"/>
        </w:rPr>
      </w:pPr>
      <w:r w:rsidRPr="00AC01FF">
        <w:rPr>
          <w:sz w:val="20"/>
          <w:szCs w:val="20"/>
          <w:lang w:val="en-US"/>
        </w:rPr>
        <w:t>The operator of the ticket portal at</w:t>
      </w:r>
      <w:r w:rsidRPr="00AC01FF">
        <w:rPr>
          <w:sz w:val="20"/>
          <w:szCs w:val="20"/>
        </w:rPr>
        <w:t xml:space="preserve">: </w:t>
      </w:r>
      <w:hyperlink r:id="rId6" w:history="1">
        <w:r w:rsidRPr="00AC01FF">
          <w:rPr>
            <w:rStyle w:val="Hyperlink"/>
            <w:sz w:val="20"/>
            <w:szCs w:val="20"/>
          </w:rPr>
          <w:t>http://www.biletebi.ge</w:t>
        </w:r>
      </w:hyperlink>
      <w:r w:rsidRPr="00AC01FF">
        <w:rPr>
          <w:sz w:val="20"/>
          <w:szCs w:val="20"/>
          <w:lang w:val="en-US"/>
        </w:rPr>
        <w:t xml:space="preserve"> will process the credit card only payments for the total purchase price due for the Tickets selected by the buyer. All payments will be made in Euro currency (€) and the buyer’s bank may levy additional fees or charges for such transaction (including its own foreign currency exchange rates for currency other than Euro). The buyer shall contact</w:t>
      </w:r>
      <w:r w:rsidRPr="00DE3C2A">
        <w:rPr>
          <w:sz w:val="20"/>
          <w:szCs w:val="20"/>
          <w:lang w:val="en-US"/>
        </w:rPr>
        <w:t xml:space="preserve"> his/her respective bank before submitting the Application Form in order to inquire about the bank’s charges, fees and/or foreign currency exchange rates</w:t>
      </w:r>
      <w:r>
        <w:rPr>
          <w:sz w:val="20"/>
          <w:szCs w:val="20"/>
          <w:lang w:val="en-US"/>
        </w:rPr>
        <w:t>.</w:t>
      </w:r>
    </w:p>
    <w:p w:rsidR="001159D5" w:rsidRPr="000724A6" w:rsidRDefault="001159D5" w:rsidP="001159D5">
      <w:pPr>
        <w:pStyle w:val="UEFAHeading2"/>
        <w:rPr>
          <w:sz w:val="20"/>
          <w:szCs w:val="20"/>
        </w:rPr>
      </w:pPr>
      <w:r w:rsidRPr="000724A6">
        <w:rPr>
          <w:sz w:val="20"/>
          <w:szCs w:val="20"/>
        </w:rPr>
        <w:t>To ensure fair distribution of the tickets to the football fans, each person is entitled to purchase maximum up to 4 (four) Tickets (for tickets indicated in Article 3.3).</w:t>
      </w:r>
    </w:p>
    <w:p w:rsidR="001159D5" w:rsidRPr="0084696D" w:rsidRDefault="001159D5" w:rsidP="001159D5">
      <w:pPr>
        <w:pStyle w:val="UEFAHeading2"/>
        <w:rPr>
          <w:sz w:val="20"/>
          <w:szCs w:val="20"/>
        </w:rPr>
      </w:pPr>
      <w:bookmarkStart w:id="11" w:name="_DV_M12"/>
      <w:bookmarkStart w:id="12" w:name="_DV_M13"/>
      <w:bookmarkStart w:id="13" w:name="_DV_M14"/>
      <w:bookmarkStart w:id="14" w:name="_DV_M15"/>
      <w:bookmarkEnd w:id="11"/>
      <w:bookmarkEnd w:id="12"/>
      <w:bookmarkEnd w:id="13"/>
      <w:bookmarkEnd w:id="14"/>
      <w:r w:rsidRPr="0084696D">
        <w:rPr>
          <w:sz w:val="20"/>
          <w:szCs w:val="20"/>
        </w:rPr>
        <w:t xml:space="preserve">A limited number of Tickets for </w:t>
      </w:r>
      <w:r>
        <w:rPr>
          <w:sz w:val="20"/>
          <w:szCs w:val="20"/>
        </w:rPr>
        <w:t xml:space="preserve">disabled Ticket Holders using </w:t>
      </w:r>
      <w:r w:rsidRPr="0084696D">
        <w:rPr>
          <w:sz w:val="20"/>
          <w:szCs w:val="20"/>
        </w:rPr>
        <w:t xml:space="preserve">wheelchairs will be available with a complimentary Ticket for personal assistant/carer accompanying </w:t>
      </w:r>
      <w:r>
        <w:rPr>
          <w:sz w:val="20"/>
          <w:szCs w:val="20"/>
        </w:rPr>
        <w:t xml:space="preserve">such disabled </w:t>
      </w:r>
      <w:r w:rsidRPr="0084696D">
        <w:rPr>
          <w:sz w:val="20"/>
          <w:szCs w:val="20"/>
        </w:rPr>
        <w:t xml:space="preserve">Ticket Holder. </w:t>
      </w:r>
      <w:r>
        <w:rPr>
          <w:sz w:val="20"/>
          <w:szCs w:val="20"/>
        </w:rPr>
        <w:t>All persons who intend to purchase this category of the Tickets will be required to submit or present valid document confirming the disability.</w:t>
      </w:r>
    </w:p>
    <w:p w:rsidR="001159D5" w:rsidRPr="0084696D" w:rsidRDefault="001159D5" w:rsidP="001159D5">
      <w:pPr>
        <w:pStyle w:val="UEFAHeading2"/>
        <w:rPr>
          <w:sz w:val="20"/>
          <w:szCs w:val="20"/>
        </w:rPr>
      </w:pPr>
      <w:r w:rsidRPr="0084696D">
        <w:rPr>
          <w:sz w:val="20"/>
          <w:szCs w:val="20"/>
        </w:rPr>
        <w:t xml:space="preserve">Tickets </w:t>
      </w:r>
      <w:r>
        <w:rPr>
          <w:sz w:val="20"/>
          <w:szCs w:val="20"/>
        </w:rPr>
        <w:t>will be sold on a first come, first served basis</w:t>
      </w:r>
      <w:r w:rsidRPr="0084696D">
        <w:rPr>
          <w:sz w:val="20"/>
          <w:szCs w:val="20"/>
        </w:rPr>
        <w:t>.</w:t>
      </w:r>
    </w:p>
    <w:p w:rsidR="001159D5" w:rsidRPr="00DE3C2A" w:rsidRDefault="001159D5" w:rsidP="001159D5">
      <w:pPr>
        <w:pStyle w:val="UEFAHeading2"/>
        <w:rPr>
          <w:sz w:val="20"/>
          <w:szCs w:val="20"/>
        </w:rPr>
      </w:pPr>
      <w:r>
        <w:rPr>
          <w:sz w:val="20"/>
          <w:szCs w:val="20"/>
        </w:rPr>
        <w:t xml:space="preserve">Ticket Holders will be </w:t>
      </w:r>
      <w:r w:rsidRPr="0084696D">
        <w:rPr>
          <w:sz w:val="20"/>
          <w:szCs w:val="20"/>
        </w:rPr>
        <w:t xml:space="preserve">required to provide the surname, first name, date of birth, </w:t>
      </w:r>
      <w:r w:rsidRPr="00DE3C2A">
        <w:rPr>
          <w:sz w:val="20"/>
          <w:szCs w:val="20"/>
        </w:rPr>
        <w:t xml:space="preserve">country of birth, </w:t>
      </w:r>
      <w:r w:rsidRPr="00DE3C2A">
        <w:rPr>
          <w:sz w:val="20"/>
          <w:szCs w:val="20"/>
          <w:lang w:val="en-US"/>
        </w:rPr>
        <w:t>Passport or ID number.</w:t>
      </w:r>
    </w:p>
    <w:p w:rsidR="001159D5" w:rsidRPr="00DE3C2A" w:rsidRDefault="001159D5" w:rsidP="001159D5">
      <w:pPr>
        <w:pStyle w:val="UEFAHeading2"/>
        <w:rPr>
          <w:sz w:val="20"/>
          <w:szCs w:val="20"/>
        </w:rPr>
      </w:pPr>
      <w:r w:rsidRPr="00DE3C2A">
        <w:rPr>
          <w:sz w:val="20"/>
          <w:szCs w:val="20"/>
        </w:rPr>
        <w:t>Payment conditions will be governed in accordance with the conditions of the seller operating website as indicated in Article 3.1 of the Terms and Conditions.</w:t>
      </w:r>
    </w:p>
    <w:p w:rsidR="001159D5" w:rsidRPr="0084696D" w:rsidRDefault="001159D5" w:rsidP="001159D5">
      <w:pPr>
        <w:pStyle w:val="UEFAHeading1"/>
        <w:rPr>
          <w:sz w:val="20"/>
          <w:szCs w:val="20"/>
        </w:rPr>
      </w:pPr>
      <w:r w:rsidRPr="0084696D">
        <w:rPr>
          <w:sz w:val="20"/>
          <w:szCs w:val="20"/>
        </w:rPr>
        <w:t>Distribution of Tickets</w:t>
      </w:r>
    </w:p>
    <w:p w:rsidR="001159D5" w:rsidRPr="00DE3C2A" w:rsidRDefault="001159D5" w:rsidP="001159D5">
      <w:pPr>
        <w:pStyle w:val="UEFAHeading2"/>
        <w:rPr>
          <w:sz w:val="20"/>
          <w:szCs w:val="20"/>
        </w:rPr>
      </w:pPr>
      <w:bookmarkStart w:id="15" w:name="_DV_M23"/>
      <w:bookmarkStart w:id="16" w:name="_DV_M28"/>
      <w:bookmarkEnd w:id="15"/>
      <w:bookmarkEnd w:id="16"/>
      <w:r>
        <w:rPr>
          <w:sz w:val="20"/>
          <w:szCs w:val="20"/>
        </w:rPr>
        <w:t xml:space="preserve">Tickets will be </w:t>
      </w:r>
      <w:r w:rsidRPr="00DE3C2A">
        <w:rPr>
          <w:sz w:val="20"/>
          <w:szCs w:val="20"/>
        </w:rPr>
        <w:t xml:space="preserve">sold as print@home Tickets and the </w:t>
      </w:r>
      <w:r>
        <w:rPr>
          <w:sz w:val="20"/>
          <w:szCs w:val="20"/>
        </w:rPr>
        <w:t>buyer</w:t>
      </w:r>
      <w:r w:rsidRPr="00DE3C2A">
        <w:rPr>
          <w:sz w:val="20"/>
          <w:szCs w:val="20"/>
        </w:rPr>
        <w:t xml:space="preserve"> will be required to print the relevant Ticket(s) purchased in line with the technical requirements published on the </w:t>
      </w:r>
      <w:r>
        <w:rPr>
          <w:sz w:val="20"/>
          <w:szCs w:val="20"/>
        </w:rPr>
        <w:t>online ticket p</w:t>
      </w:r>
      <w:r w:rsidRPr="00DE3C2A">
        <w:rPr>
          <w:sz w:val="20"/>
          <w:szCs w:val="20"/>
        </w:rPr>
        <w:t>ortal</w:t>
      </w:r>
      <w:r>
        <w:rPr>
          <w:sz w:val="20"/>
          <w:szCs w:val="20"/>
        </w:rPr>
        <w:t xml:space="preserve"> at: </w:t>
      </w:r>
      <w:hyperlink r:id="rId7" w:history="1">
        <w:r w:rsidRPr="00DE3C2A">
          <w:rPr>
            <w:rStyle w:val="Hyperlink"/>
            <w:sz w:val="20"/>
            <w:szCs w:val="20"/>
          </w:rPr>
          <w:t>http://www.biletebi.ge</w:t>
        </w:r>
      </w:hyperlink>
      <w:r w:rsidRPr="00DE3C2A">
        <w:rPr>
          <w:sz w:val="20"/>
          <w:szCs w:val="20"/>
        </w:rPr>
        <w:t xml:space="preserve">. Duly printed hard copy of the print@home Ticket must be physically presented by each Ticket Holder at the entrance to the Stadium. No electronic Tickets will be accepted.  </w:t>
      </w:r>
    </w:p>
    <w:p w:rsidR="001159D5" w:rsidRPr="00B67FDB" w:rsidRDefault="001159D5" w:rsidP="001159D5">
      <w:pPr>
        <w:pStyle w:val="UEFAHeading2"/>
        <w:rPr>
          <w:sz w:val="20"/>
          <w:szCs w:val="20"/>
        </w:rPr>
      </w:pPr>
      <w:r>
        <w:rPr>
          <w:sz w:val="20"/>
          <w:szCs w:val="20"/>
        </w:rPr>
        <w:t>Defective print@home Ticket(s)</w:t>
      </w:r>
      <w:r w:rsidRPr="00DE3C2A">
        <w:rPr>
          <w:sz w:val="20"/>
          <w:szCs w:val="20"/>
        </w:rPr>
        <w:t>, i.e. Tickets with illegible printing, missing any part of the printed area of the Ticket allowing for identification of the Applicant and the Guest(s) and their seats, or with incorrect personal information printed on the Ticket, will be rejected at the entrance to the Stadium. UEFA, the Host Association and the Stadium Owner shall not be responsible for lost, stolen or defective Ticket(s) and will accept no obligation to reprint any such Ticket(s), unless caused by UEFA's fault</w:t>
      </w:r>
      <w:r>
        <w:rPr>
          <w:sz w:val="20"/>
          <w:szCs w:val="20"/>
        </w:rPr>
        <w:t>.</w:t>
      </w:r>
    </w:p>
    <w:p w:rsidR="001159D5" w:rsidRPr="00723AE2" w:rsidRDefault="001159D5" w:rsidP="001159D5">
      <w:pPr>
        <w:pStyle w:val="UEFAHeading"/>
        <w:rPr>
          <w:caps/>
          <w:sz w:val="20"/>
        </w:rPr>
      </w:pPr>
      <w:bookmarkStart w:id="17" w:name="_DV_M29"/>
      <w:bookmarkStart w:id="18" w:name="_DV_M30"/>
      <w:bookmarkStart w:id="19" w:name="_DV_M31"/>
      <w:bookmarkStart w:id="20" w:name="_DV_M32"/>
      <w:bookmarkEnd w:id="17"/>
      <w:bookmarkEnd w:id="18"/>
      <w:bookmarkEnd w:id="19"/>
      <w:bookmarkEnd w:id="20"/>
      <w:r w:rsidRPr="00723AE2">
        <w:rPr>
          <w:caps/>
          <w:sz w:val="20"/>
        </w:rPr>
        <w:t>Use of Tickets</w:t>
      </w:r>
    </w:p>
    <w:p w:rsidR="001159D5" w:rsidRPr="0084696D" w:rsidRDefault="001159D5" w:rsidP="001159D5">
      <w:pPr>
        <w:pStyle w:val="UEFAHeading1"/>
        <w:rPr>
          <w:sz w:val="20"/>
          <w:szCs w:val="20"/>
        </w:rPr>
      </w:pPr>
      <w:bookmarkStart w:id="21" w:name="_Ref403221439"/>
      <w:r>
        <w:rPr>
          <w:sz w:val="20"/>
          <w:szCs w:val="20"/>
        </w:rPr>
        <w:t xml:space="preserve">Prohibited </w:t>
      </w:r>
      <w:r w:rsidRPr="0084696D">
        <w:rPr>
          <w:sz w:val="20"/>
          <w:szCs w:val="20"/>
        </w:rPr>
        <w:t xml:space="preserve">Use of </w:t>
      </w:r>
      <w:r>
        <w:rPr>
          <w:sz w:val="20"/>
          <w:szCs w:val="20"/>
        </w:rPr>
        <w:t xml:space="preserve">the </w:t>
      </w:r>
      <w:r w:rsidRPr="0084696D">
        <w:rPr>
          <w:sz w:val="20"/>
          <w:szCs w:val="20"/>
        </w:rPr>
        <w:t>Tickets</w:t>
      </w:r>
      <w:bookmarkEnd w:id="21"/>
    </w:p>
    <w:p w:rsidR="001159D5" w:rsidRPr="00E26507" w:rsidRDefault="001159D5" w:rsidP="001159D5">
      <w:pPr>
        <w:pStyle w:val="UEFAHeading2"/>
        <w:rPr>
          <w:sz w:val="20"/>
          <w:szCs w:val="20"/>
        </w:rPr>
      </w:pPr>
      <w:bookmarkStart w:id="22" w:name="_DV_M33"/>
      <w:bookmarkStart w:id="23" w:name="_Ref341779318"/>
      <w:bookmarkStart w:id="24" w:name="_Ref341099463"/>
      <w:bookmarkEnd w:id="22"/>
      <w:r w:rsidRPr="00E26507">
        <w:rPr>
          <w:sz w:val="20"/>
          <w:szCs w:val="20"/>
        </w:rPr>
        <w:t xml:space="preserve">Except as expressly permitted in Article </w:t>
      </w:r>
      <w:r w:rsidRPr="00E26507">
        <w:fldChar w:fldCharType="begin"/>
      </w:r>
      <w:r w:rsidRPr="00E26507">
        <w:instrText xml:space="preserve"> REF _Ref402184157 \r \h  \* MERGEFORMAT </w:instrText>
      </w:r>
      <w:r w:rsidRPr="00E26507">
        <w:fldChar w:fldCharType="separate"/>
      </w:r>
      <w:r w:rsidRPr="001159D5">
        <w:rPr>
          <w:sz w:val="20"/>
          <w:szCs w:val="20"/>
        </w:rPr>
        <w:t>5.2</w:t>
      </w:r>
      <w:r w:rsidRPr="00E26507">
        <w:fldChar w:fldCharType="end"/>
      </w:r>
      <w:r w:rsidRPr="00E26507">
        <w:rPr>
          <w:sz w:val="20"/>
          <w:szCs w:val="20"/>
        </w:rPr>
        <w:t xml:space="preserve">, any resale or transfer of the Ticket(s) is strictly prohibited without the prior written approval of UEFA and the Host Association (to be given at UEFA and the Host Association’s sole discretion). </w:t>
      </w:r>
    </w:p>
    <w:p w:rsidR="001159D5" w:rsidRPr="0084696D" w:rsidRDefault="001159D5" w:rsidP="001159D5">
      <w:pPr>
        <w:pStyle w:val="UEFAHeading2"/>
        <w:rPr>
          <w:sz w:val="20"/>
          <w:szCs w:val="20"/>
        </w:rPr>
      </w:pPr>
      <w:bookmarkStart w:id="25" w:name="_Ref402184157"/>
      <w:r>
        <w:rPr>
          <w:sz w:val="20"/>
          <w:szCs w:val="20"/>
        </w:rPr>
        <w:t>Ticket Holder</w:t>
      </w:r>
      <w:r w:rsidRPr="0084696D">
        <w:rPr>
          <w:sz w:val="20"/>
          <w:szCs w:val="20"/>
        </w:rPr>
        <w:t xml:space="preserve"> shall be permitted to transfer</w:t>
      </w:r>
      <w:r>
        <w:rPr>
          <w:sz w:val="20"/>
          <w:szCs w:val="20"/>
        </w:rPr>
        <w:t xml:space="preserve"> Ticket(s) </w:t>
      </w:r>
      <w:r w:rsidRPr="0084696D">
        <w:rPr>
          <w:sz w:val="20"/>
          <w:szCs w:val="20"/>
        </w:rPr>
        <w:t xml:space="preserve">to </w:t>
      </w:r>
      <w:r>
        <w:rPr>
          <w:sz w:val="20"/>
          <w:szCs w:val="20"/>
        </w:rPr>
        <w:t xml:space="preserve">his/her </w:t>
      </w:r>
      <w:r w:rsidRPr="0084696D">
        <w:rPr>
          <w:sz w:val="20"/>
          <w:szCs w:val="20"/>
        </w:rPr>
        <w:t>Guest</w:t>
      </w:r>
      <w:r>
        <w:rPr>
          <w:sz w:val="20"/>
          <w:szCs w:val="20"/>
        </w:rPr>
        <w:t>(s),</w:t>
      </w:r>
      <w:r w:rsidRPr="0084696D">
        <w:rPr>
          <w:sz w:val="20"/>
          <w:szCs w:val="20"/>
        </w:rPr>
        <w:t>only provided that (jointly):</w:t>
      </w:r>
      <w:bookmarkEnd w:id="23"/>
      <w:bookmarkEnd w:id="25"/>
    </w:p>
    <w:p w:rsidR="001159D5" w:rsidRPr="0084696D" w:rsidRDefault="001159D5" w:rsidP="001159D5">
      <w:pPr>
        <w:pStyle w:val="UEFAHeading3"/>
        <w:rPr>
          <w:sz w:val="20"/>
        </w:rPr>
      </w:pPr>
      <w:r w:rsidRPr="00E26507">
        <w:rPr>
          <w:sz w:val="20"/>
        </w:rPr>
        <w:t>Ticket Holder will</w:t>
      </w:r>
      <w:r w:rsidRPr="0084696D">
        <w:rPr>
          <w:sz w:val="20"/>
        </w:rPr>
        <w:t xml:space="preserve"> attend the Match together with his/her Guest</w:t>
      </w:r>
      <w:r>
        <w:rPr>
          <w:sz w:val="20"/>
        </w:rPr>
        <w:t>(s)</w:t>
      </w:r>
      <w:r w:rsidRPr="0084696D">
        <w:rPr>
          <w:sz w:val="20"/>
        </w:rPr>
        <w:t>;</w:t>
      </w:r>
    </w:p>
    <w:p w:rsidR="001159D5" w:rsidRPr="0084696D" w:rsidRDefault="001159D5" w:rsidP="001159D5">
      <w:pPr>
        <w:pStyle w:val="UEFAHeading3"/>
        <w:rPr>
          <w:sz w:val="20"/>
        </w:rPr>
      </w:pPr>
      <w:r w:rsidRPr="0084696D">
        <w:rPr>
          <w:sz w:val="20"/>
        </w:rPr>
        <w:t xml:space="preserve">the Tickets are </w:t>
      </w:r>
      <w:r>
        <w:rPr>
          <w:sz w:val="20"/>
        </w:rPr>
        <w:t xml:space="preserve">for their </w:t>
      </w:r>
      <w:r w:rsidRPr="0084696D">
        <w:rPr>
          <w:sz w:val="20"/>
        </w:rPr>
        <w:t>personal use; and</w:t>
      </w:r>
    </w:p>
    <w:p w:rsidR="001159D5" w:rsidRPr="009975F8" w:rsidRDefault="001159D5" w:rsidP="001159D5">
      <w:pPr>
        <w:pStyle w:val="UEFAHeading3"/>
        <w:rPr>
          <w:sz w:val="20"/>
        </w:rPr>
      </w:pPr>
      <w:r w:rsidRPr="0084696D">
        <w:rPr>
          <w:sz w:val="20"/>
        </w:rPr>
        <w:t xml:space="preserve">such permitted transfer </w:t>
      </w:r>
      <w:r>
        <w:rPr>
          <w:sz w:val="20"/>
        </w:rPr>
        <w:t>is</w:t>
      </w:r>
      <w:r w:rsidRPr="0084696D">
        <w:rPr>
          <w:sz w:val="20"/>
        </w:rPr>
        <w:t xml:space="preserve"> free of any </w:t>
      </w:r>
      <w:r>
        <w:rPr>
          <w:sz w:val="20"/>
        </w:rPr>
        <w:t xml:space="preserve">extra </w:t>
      </w:r>
      <w:r w:rsidRPr="0084696D">
        <w:rPr>
          <w:sz w:val="20"/>
        </w:rPr>
        <w:t>consideration</w:t>
      </w:r>
      <w:r w:rsidRPr="009975F8">
        <w:rPr>
          <w:sz w:val="20"/>
        </w:rPr>
        <w:t>.</w:t>
      </w:r>
      <w:bookmarkEnd w:id="24"/>
    </w:p>
    <w:p w:rsidR="001159D5" w:rsidRPr="0084696D" w:rsidRDefault="001159D5" w:rsidP="001159D5">
      <w:pPr>
        <w:pStyle w:val="UEFAHeading2"/>
        <w:rPr>
          <w:sz w:val="20"/>
          <w:szCs w:val="20"/>
        </w:rPr>
      </w:pPr>
      <w:r w:rsidRPr="0084696D">
        <w:rPr>
          <w:sz w:val="20"/>
          <w:szCs w:val="20"/>
        </w:rPr>
        <w:t>T</w:t>
      </w:r>
      <w:r>
        <w:rPr>
          <w:sz w:val="20"/>
          <w:szCs w:val="20"/>
        </w:rPr>
        <w:t>he T</w:t>
      </w:r>
      <w:r w:rsidRPr="0084696D">
        <w:rPr>
          <w:sz w:val="20"/>
          <w:szCs w:val="20"/>
        </w:rPr>
        <w:t>icket</w:t>
      </w:r>
      <w:r>
        <w:rPr>
          <w:sz w:val="20"/>
          <w:szCs w:val="20"/>
        </w:rPr>
        <w:t>(</w:t>
      </w:r>
      <w:r w:rsidRPr="0084696D">
        <w:rPr>
          <w:sz w:val="20"/>
          <w:szCs w:val="20"/>
        </w:rPr>
        <w:t>s</w:t>
      </w:r>
      <w:r>
        <w:rPr>
          <w:sz w:val="20"/>
          <w:szCs w:val="20"/>
        </w:rPr>
        <w:t>)shall</w:t>
      </w:r>
      <w:r w:rsidRPr="0084696D">
        <w:rPr>
          <w:sz w:val="20"/>
          <w:szCs w:val="20"/>
        </w:rPr>
        <w:t xml:space="preserve"> not be:</w:t>
      </w:r>
    </w:p>
    <w:p w:rsidR="001159D5" w:rsidRPr="0084696D" w:rsidRDefault="001159D5" w:rsidP="001159D5">
      <w:pPr>
        <w:pStyle w:val="UEFAHeading3"/>
        <w:rPr>
          <w:sz w:val="20"/>
        </w:rPr>
      </w:pPr>
      <w:r w:rsidRPr="0084696D">
        <w:rPr>
          <w:sz w:val="20"/>
        </w:rPr>
        <w:t xml:space="preserve">used for any promotion, advertising, fundraising, auction, raffle or </w:t>
      </w:r>
      <w:r>
        <w:rPr>
          <w:sz w:val="20"/>
        </w:rPr>
        <w:t xml:space="preserve">any other </w:t>
      </w:r>
      <w:r w:rsidRPr="0084696D">
        <w:rPr>
          <w:sz w:val="20"/>
        </w:rPr>
        <w:t xml:space="preserve">similar </w:t>
      </w:r>
      <w:r>
        <w:rPr>
          <w:sz w:val="20"/>
        </w:rPr>
        <w:t xml:space="preserve">commercial or non-commercial </w:t>
      </w:r>
      <w:r w:rsidRPr="0084696D">
        <w:rPr>
          <w:sz w:val="20"/>
        </w:rPr>
        <w:t xml:space="preserve">purposes; </w:t>
      </w:r>
    </w:p>
    <w:p w:rsidR="001159D5" w:rsidRPr="0084696D" w:rsidRDefault="001159D5" w:rsidP="001159D5">
      <w:pPr>
        <w:pStyle w:val="UEFAHeading3"/>
        <w:rPr>
          <w:sz w:val="20"/>
        </w:rPr>
      </w:pPr>
      <w:r w:rsidRPr="0084696D">
        <w:rPr>
          <w:sz w:val="20"/>
        </w:rPr>
        <w:t>used as a prize (or part of a prize) in any contest, competition, (promotional) game of chance, lottery or sweepstake;</w:t>
      </w:r>
    </w:p>
    <w:p w:rsidR="001159D5" w:rsidRPr="0084696D" w:rsidRDefault="001159D5" w:rsidP="001159D5">
      <w:pPr>
        <w:pStyle w:val="UEFAHeading3"/>
        <w:rPr>
          <w:sz w:val="20"/>
        </w:rPr>
      </w:pPr>
      <w:r w:rsidRPr="0084696D">
        <w:rPr>
          <w:sz w:val="20"/>
        </w:rPr>
        <w:t>combined with and sold as part of any package of goods or services; or</w:t>
      </w:r>
    </w:p>
    <w:p w:rsidR="001159D5" w:rsidRPr="0084696D" w:rsidRDefault="001159D5" w:rsidP="001159D5">
      <w:pPr>
        <w:pStyle w:val="UEFAHeading3"/>
        <w:rPr>
          <w:sz w:val="20"/>
        </w:rPr>
      </w:pPr>
      <w:r w:rsidRPr="0084696D">
        <w:rPr>
          <w:sz w:val="20"/>
        </w:rPr>
        <w:t xml:space="preserve">combined with and sold as part of any travel or hospitality package (for example combining flights, hotels and </w:t>
      </w:r>
      <w:r>
        <w:rPr>
          <w:sz w:val="20"/>
        </w:rPr>
        <w:t xml:space="preserve">the </w:t>
      </w:r>
      <w:r w:rsidRPr="0084696D">
        <w:rPr>
          <w:sz w:val="20"/>
        </w:rPr>
        <w:t>Ticket(s)).</w:t>
      </w:r>
    </w:p>
    <w:p w:rsidR="001159D5" w:rsidRPr="0084696D" w:rsidRDefault="001159D5" w:rsidP="001159D5">
      <w:pPr>
        <w:pStyle w:val="UEFAHeading2"/>
        <w:rPr>
          <w:sz w:val="20"/>
          <w:szCs w:val="20"/>
        </w:rPr>
      </w:pPr>
      <w:r w:rsidRPr="0084696D">
        <w:rPr>
          <w:sz w:val="20"/>
          <w:szCs w:val="20"/>
        </w:rPr>
        <w:t>Ticket Holders shall not:</w:t>
      </w:r>
    </w:p>
    <w:p w:rsidR="001159D5" w:rsidRPr="0084696D" w:rsidRDefault="001159D5" w:rsidP="001159D5">
      <w:pPr>
        <w:pStyle w:val="UEFAHeading3"/>
        <w:rPr>
          <w:sz w:val="20"/>
        </w:rPr>
      </w:pPr>
      <w:r w:rsidRPr="0084696D">
        <w:rPr>
          <w:sz w:val="20"/>
        </w:rPr>
        <w:t xml:space="preserve">run any advertisements or promotions relating to UEFA, the </w:t>
      </w:r>
      <w:r>
        <w:rPr>
          <w:sz w:val="20"/>
        </w:rPr>
        <w:t>Match or any other UEFA competition</w:t>
      </w:r>
      <w:r w:rsidRPr="0084696D">
        <w:rPr>
          <w:sz w:val="20"/>
        </w:rPr>
        <w:t>;</w:t>
      </w:r>
    </w:p>
    <w:p w:rsidR="001159D5" w:rsidRPr="0084696D" w:rsidRDefault="001159D5" w:rsidP="001159D5">
      <w:pPr>
        <w:pStyle w:val="UEFAHeading3"/>
        <w:rPr>
          <w:sz w:val="20"/>
        </w:rPr>
      </w:pPr>
      <w:r w:rsidRPr="0084696D">
        <w:rPr>
          <w:sz w:val="20"/>
        </w:rPr>
        <w:t>advertise, promote, give away, distribute, sell or offer for sale any product or service from any part of the Stadium or via the display of overt commercial messages on clothing worn or items brought into the Stadium; or</w:t>
      </w:r>
    </w:p>
    <w:p w:rsidR="001159D5" w:rsidRPr="00C95E20" w:rsidRDefault="001159D5" w:rsidP="001159D5">
      <w:pPr>
        <w:pStyle w:val="UEFAHeading3"/>
        <w:rPr>
          <w:sz w:val="20"/>
        </w:rPr>
      </w:pPr>
      <w:r w:rsidRPr="00C95E20">
        <w:rPr>
          <w:sz w:val="20"/>
        </w:rPr>
        <w:t>exploit any marketing or promotional opportunities in relation to the Ticket(s).</w:t>
      </w:r>
    </w:p>
    <w:p w:rsidR="001159D5" w:rsidRPr="00C95E20" w:rsidRDefault="001159D5" w:rsidP="001159D5">
      <w:pPr>
        <w:pStyle w:val="UEFAParagraph2"/>
        <w:rPr>
          <w:sz w:val="20"/>
        </w:rPr>
      </w:pPr>
      <w:r w:rsidRPr="00C95E20">
        <w:rPr>
          <w:sz w:val="20"/>
        </w:rPr>
        <w:t>For the avoidance of doubt, no branding, which may be aimed at promotional or marketing purposes whatsoever, may be displayed by any Ticket Holder at the Stadium.</w:t>
      </w:r>
    </w:p>
    <w:p w:rsidR="001159D5" w:rsidRPr="00D93C47" w:rsidRDefault="001159D5" w:rsidP="001159D5">
      <w:pPr>
        <w:pStyle w:val="UEFAHeading2"/>
        <w:rPr>
          <w:sz w:val="20"/>
          <w:szCs w:val="20"/>
        </w:rPr>
      </w:pPr>
      <w:r w:rsidRPr="00D93C47">
        <w:rPr>
          <w:sz w:val="20"/>
          <w:szCs w:val="20"/>
        </w:rPr>
        <w:t xml:space="preserve">Ticket acquired or used in </w:t>
      </w:r>
      <w:r w:rsidRPr="00E26507">
        <w:rPr>
          <w:sz w:val="20"/>
          <w:szCs w:val="20"/>
        </w:rPr>
        <w:t>breach of Article 5 and/or Article</w:t>
      </w:r>
      <w:r w:rsidRPr="00E26507">
        <w:fldChar w:fldCharType="begin"/>
      </w:r>
      <w:r w:rsidRPr="00E26507">
        <w:instrText xml:space="preserve"> REF _Ref339029309 \n \h  \* MERGEFORMAT </w:instrText>
      </w:r>
      <w:r w:rsidRPr="00E26507">
        <w:fldChar w:fldCharType="separate"/>
      </w:r>
      <w:r w:rsidRPr="001159D5">
        <w:rPr>
          <w:sz w:val="20"/>
          <w:szCs w:val="20"/>
        </w:rPr>
        <w:t>10</w:t>
      </w:r>
      <w:r w:rsidRPr="00E26507">
        <w:fldChar w:fldCharType="end"/>
      </w:r>
      <w:r w:rsidRPr="00E26507">
        <w:rPr>
          <w:sz w:val="20"/>
          <w:szCs w:val="20"/>
        </w:rPr>
        <w:t xml:space="preserve"> of the</w:t>
      </w:r>
      <w:r w:rsidRPr="00D93C47">
        <w:rPr>
          <w:sz w:val="20"/>
          <w:szCs w:val="20"/>
        </w:rPr>
        <w:t xml:space="preserve"> Terms and Conditions shall be void and any person seeking to use such Ticket will be deemed a trespasser and will be refused entry or be evicted from the Stadium, and may be liable to further legal action. Any unauthorised sale or transfer of the Ticket(s) may be reported to the police.</w:t>
      </w:r>
    </w:p>
    <w:p w:rsidR="001159D5" w:rsidRPr="00C95E20" w:rsidRDefault="001159D5" w:rsidP="001159D5">
      <w:pPr>
        <w:pStyle w:val="UEFAHeading1"/>
        <w:rPr>
          <w:sz w:val="20"/>
          <w:szCs w:val="20"/>
        </w:rPr>
      </w:pPr>
      <w:r w:rsidRPr="00C95E20">
        <w:rPr>
          <w:sz w:val="20"/>
          <w:szCs w:val="20"/>
        </w:rPr>
        <w:t>Entrance to the Stadium</w:t>
      </w:r>
    </w:p>
    <w:p w:rsidR="001159D5" w:rsidRPr="00C95E20" w:rsidRDefault="001159D5" w:rsidP="001159D5">
      <w:pPr>
        <w:pStyle w:val="UEFAHeading2"/>
        <w:rPr>
          <w:sz w:val="20"/>
          <w:szCs w:val="20"/>
        </w:rPr>
      </w:pPr>
      <w:r w:rsidRPr="00C95E20">
        <w:rPr>
          <w:sz w:val="20"/>
          <w:szCs w:val="20"/>
        </w:rPr>
        <w:t>Access to the Stadium will be permitted during such hours as specified on the Ticket.</w:t>
      </w:r>
    </w:p>
    <w:p w:rsidR="001159D5" w:rsidRPr="00C95E20" w:rsidRDefault="001159D5" w:rsidP="001159D5">
      <w:pPr>
        <w:pStyle w:val="UEFAHeading2"/>
        <w:rPr>
          <w:sz w:val="20"/>
          <w:szCs w:val="20"/>
        </w:rPr>
      </w:pPr>
      <w:r w:rsidRPr="00C95E20">
        <w:rPr>
          <w:sz w:val="20"/>
          <w:szCs w:val="20"/>
        </w:rPr>
        <w:t>Entrance to the Stadium shall be:</w:t>
      </w:r>
    </w:p>
    <w:p w:rsidR="001159D5" w:rsidRPr="00C95E20" w:rsidRDefault="001159D5" w:rsidP="001159D5">
      <w:pPr>
        <w:pStyle w:val="UEFAHeading3"/>
        <w:rPr>
          <w:sz w:val="20"/>
        </w:rPr>
      </w:pPr>
      <w:r w:rsidRPr="00C95E20">
        <w:rPr>
          <w:sz w:val="20"/>
        </w:rPr>
        <w:t xml:space="preserve">subject to compliance with: </w:t>
      </w:r>
    </w:p>
    <w:p w:rsidR="001159D5" w:rsidRPr="00C95E20" w:rsidRDefault="001159D5" w:rsidP="001159D5">
      <w:pPr>
        <w:pStyle w:val="UEFAHeading4"/>
        <w:rPr>
          <w:sz w:val="20"/>
          <w:szCs w:val="20"/>
        </w:rPr>
      </w:pPr>
      <w:r w:rsidRPr="00C95E20">
        <w:rPr>
          <w:sz w:val="20"/>
          <w:szCs w:val="20"/>
        </w:rPr>
        <w:t xml:space="preserve">the Terms and Conditions; </w:t>
      </w:r>
    </w:p>
    <w:p w:rsidR="001159D5" w:rsidRPr="00C95E20" w:rsidRDefault="001159D5" w:rsidP="001159D5">
      <w:pPr>
        <w:pStyle w:val="UEFAHeading4"/>
        <w:rPr>
          <w:sz w:val="20"/>
          <w:szCs w:val="20"/>
        </w:rPr>
      </w:pPr>
      <w:r w:rsidRPr="00C95E20">
        <w:rPr>
          <w:sz w:val="20"/>
          <w:szCs w:val="20"/>
        </w:rPr>
        <w:t>the Stadium Regulations;</w:t>
      </w:r>
    </w:p>
    <w:p w:rsidR="001159D5" w:rsidRPr="0084696D" w:rsidRDefault="001159D5" w:rsidP="001159D5">
      <w:pPr>
        <w:pStyle w:val="UEFAHeading4"/>
        <w:rPr>
          <w:sz w:val="20"/>
          <w:szCs w:val="20"/>
        </w:rPr>
      </w:pPr>
      <w:r w:rsidRPr="0084696D">
        <w:rPr>
          <w:sz w:val="20"/>
          <w:szCs w:val="20"/>
        </w:rPr>
        <w:t xml:space="preserve">all </w:t>
      </w:r>
      <w:r>
        <w:rPr>
          <w:sz w:val="20"/>
          <w:szCs w:val="20"/>
        </w:rPr>
        <w:t xml:space="preserve">applicable </w:t>
      </w:r>
      <w:r w:rsidRPr="0084696D">
        <w:rPr>
          <w:sz w:val="20"/>
          <w:szCs w:val="20"/>
        </w:rPr>
        <w:t>laws</w:t>
      </w:r>
      <w:r w:rsidRPr="00304395">
        <w:rPr>
          <w:sz w:val="20"/>
          <w:szCs w:val="20"/>
        </w:rPr>
        <w:t xml:space="preserve"> (whether statutory or otherwise and including health and safety requirements)</w:t>
      </w:r>
      <w:r w:rsidRPr="0084696D">
        <w:rPr>
          <w:sz w:val="20"/>
          <w:szCs w:val="20"/>
        </w:rPr>
        <w:t xml:space="preserve"> governing</w:t>
      </w:r>
      <w:r>
        <w:rPr>
          <w:sz w:val="20"/>
          <w:szCs w:val="20"/>
        </w:rPr>
        <w:t xml:space="preserve"> access or presence at</w:t>
      </w:r>
      <w:r w:rsidRPr="0084696D">
        <w:rPr>
          <w:sz w:val="20"/>
          <w:szCs w:val="20"/>
        </w:rPr>
        <w:t xml:space="preserve"> the Stadium, attendance at the Match, </w:t>
      </w:r>
      <w:r>
        <w:rPr>
          <w:sz w:val="20"/>
          <w:szCs w:val="20"/>
        </w:rPr>
        <w:t xml:space="preserve">use </w:t>
      </w:r>
      <w:r w:rsidRPr="0084696D">
        <w:rPr>
          <w:sz w:val="20"/>
          <w:szCs w:val="20"/>
        </w:rPr>
        <w:t xml:space="preserve">of the Tickets, general safety certificate and any special safety certificate applying to the Stadium, </w:t>
      </w:r>
      <w:r>
        <w:rPr>
          <w:sz w:val="20"/>
          <w:szCs w:val="20"/>
        </w:rPr>
        <w:t xml:space="preserve">issued by any </w:t>
      </w:r>
      <w:r w:rsidRPr="0084696D">
        <w:rPr>
          <w:sz w:val="20"/>
          <w:szCs w:val="20"/>
        </w:rPr>
        <w:t>authority</w:t>
      </w:r>
      <w:r>
        <w:rPr>
          <w:sz w:val="20"/>
          <w:szCs w:val="20"/>
        </w:rPr>
        <w:t xml:space="preserve"> </w:t>
      </w:r>
      <w:r w:rsidRPr="0084696D">
        <w:rPr>
          <w:sz w:val="20"/>
          <w:szCs w:val="20"/>
        </w:rPr>
        <w:t>that has jurisdiction or authority in relation to the holdi</w:t>
      </w:r>
      <w:r>
        <w:rPr>
          <w:sz w:val="20"/>
          <w:szCs w:val="20"/>
        </w:rPr>
        <w:t>ng of the Match at the Stadium</w:t>
      </w:r>
      <w:r w:rsidRPr="0084696D">
        <w:rPr>
          <w:sz w:val="20"/>
          <w:szCs w:val="20"/>
        </w:rPr>
        <w:t>; and</w:t>
      </w:r>
    </w:p>
    <w:p w:rsidR="001159D5" w:rsidRPr="0084696D" w:rsidRDefault="001159D5" w:rsidP="001159D5">
      <w:pPr>
        <w:pStyle w:val="UEFAHeading3"/>
        <w:rPr>
          <w:sz w:val="20"/>
        </w:rPr>
      </w:pPr>
      <w:r w:rsidRPr="0084696D">
        <w:rPr>
          <w:sz w:val="20"/>
        </w:rPr>
        <w:t>authorised upon presentation of a valid Ticket per person (regardless of age) and, upon request, proof of identity with valid photograph and signature (passport or national</w:t>
      </w:r>
      <w:r>
        <w:rPr>
          <w:sz w:val="20"/>
        </w:rPr>
        <w:t xml:space="preserve"> </w:t>
      </w:r>
      <w:r w:rsidRPr="0084696D">
        <w:rPr>
          <w:sz w:val="20"/>
        </w:rPr>
        <w:t>identity card). Ticket Holders leaving the Stadium will not be re-admitted.</w:t>
      </w:r>
    </w:p>
    <w:p w:rsidR="001159D5" w:rsidRPr="0084696D" w:rsidRDefault="001159D5" w:rsidP="001159D5">
      <w:pPr>
        <w:pStyle w:val="UEFAHeading1"/>
        <w:rPr>
          <w:sz w:val="20"/>
          <w:szCs w:val="20"/>
        </w:rPr>
      </w:pPr>
      <w:r w:rsidRPr="0084696D">
        <w:rPr>
          <w:sz w:val="20"/>
          <w:szCs w:val="20"/>
        </w:rPr>
        <w:t>Conduct at the Stadium</w:t>
      </w:r>
    </w:p>
    <w:p w:rsidR="001159D5" w:rsidRPr="0084696D" w:rsidRDefault="001159D5" w:rsidP="001159D5">
      <w:pPr>
        <w:pStyle w:val="UEFAHeading2"/>
        <w:rPr>
          <w:sz w:val="20"/>
          <w:szCs w:val="20"/>
        </w:rPr>
      </w:pPr>
      <w:r w:rsidRPr="0084696D">
        <w:rPr>
          <w:sz w:val="20"/>
          <w:szCs w:val="20"/>
        </w:rPr>
        <w:t>For safety and security purposes, all persons attending the Match, if and when so requested by stewards, safety personnel and/or any other legally authorised persons</w:t>
      </w:r>
      <w:r>
        <w:rPr>
          <w:sz w:val="20"/>
          <w:szCs w:val="20"/>
        </w:rPr>
        <w:t xml:space="preserve"> representing the organizer of the Match</w:t>
      </w:r>
      <w:r w:rsidRPr="0084696D">
        <w:rPr>
          <w:sz w:val="20"/>
          <w:szCs w:val="20"/>
        </w:rPr>
        <w:t>, shall:</w:t>
      </w:r>
    </w:p>
    <w:p w:rsidR="001159D5" w:rsidRPr="0084696D" w:rsidRDefault="001159D5" w:rsidP="001159D5">
      <w:pPr>
        <w:pStyle w:val="UEFAHeading3"/>
        <w:rPr>
          <w:sz w:val="20"/>
        </w:rPr>
      </w:pPr>
      <w:r w:rsidRPr="0084696D">
        <w:rPr>
          <w:sz w:val="20"/>
        </w:rPr>
        <w:t>produce a valid Ticket together with proof of identity with valid photograph and signature (passport or</w:t>
      </w:r>
      <w:r>
        <w:rPr>
          <w:sz w:val="20"/>
        </w:rPr>
        <w:t xml:space="preserve"> </w:t>
      </w:r>
      <w:r w:rsidRPr="0084696D">
        <w:rPr>
          <w:sz w:val="20"/>
        </w:rPr>
        <w:t>national identity card);</w:t>
      </w:r>
    </w:p>
    <w:p w:rsidR="001159D5" w:rsidRPr="0084696D" w:rsidRDefault="001159D5" w:rsidP="001159D5">
      <w:pPr>
        <w:pStyle w:val="UEFAHeading3"/>
        <w:rPr>
          <w:sz w:val="20"/>
        </w:rPr>
      </w:pPr>
      <w:r w:rsidRPr="0084696D">
        <w:rPr>
          <w:sz w:val="20"/>
        </w:rPr>
        <w:t xml:space="preserve">submit to inspections, body checks and examinations – including through the use of technical aids – to ensure that they are not in possession of </w:t>
      </w:r>
      <w:r>
        <w:rPr>
          <w:sz w:val="20"/>
        </w:rPr>
        <w:t xml:space="preserve">dangerous, </w:t>
      </w:r>
      <w:r w:rsidRPr="0084696D">
        <w:rPr>
          <w:sz w:val="20"/>
        </w:rPr>
        <w:t xml:space="preserve">prohibited or unauthorised items. Safety </w:t>
      </w:r>
      <w:r>
        <w:rPr>
          <w:sz w:val="20"/>
        </w:rPr>
        <w:t>personnel</w:t>
      </w:r>
      <w:r w:rsidRPr="0084696D">
        <w:rPr>
          <w:sz w:val="20"/>
        </w:rPr>
        <w:t xml:space="preserve">, stewards or police shall be entitled to search any person’s clothing and </w:t>
      </w:r>
      <w:r>
        <w:rPr>
          <w:sz w:val="20"/>
        </w:rPr>
        <w:t>his/her belongings; and</w:t>
      </w:r>
    </w:p>
    <w:p w:rsidR="001159D5" w:rsidRPr="0084696D" w:rsidRDefault="001159D5" w:rsidP="001159D5">
      <w:pPr>
        <w:pStyle w:val="UEFAHeading3"/>
        <w:rPr>
          <w:sz w:val="20"/>
          <w:lang w:val="en-US"/>
        </w:rPr>
      </w:pPr>
      <w:r w:rsidRPr="00304395">
        <w:rPr>
          <w:sz w:val="20"/>
        </w:rPr>
        <w:t>comply with all instructions and guidelines issued by such persons.</w:t>
      </w:r>
    </w:p>
    <w:p w:rsidR="001159D5" w:rsidRPr="0084696D" w:rsidRDefault="001159D5" w:rsidP="001159D5">
      <w:pPr>
        <w:pStyle w:val="UEFAHeading2"/>
        <w:rPr>
          <w:sz w:val="20"/>
          <w:szCs w:val="20"/>
        </w:rPr>
      </w:pPr>
      <w:r>
        <w:rPr>
          <w:sz w:val="20"/>
          <w:szCs w:val="20"/>
        </w:rPr>
        <w:t>Stadium Regulations</w:t>
      </w:r>
      <w:r w:rsidRPr="0084696D">
        <w:rPr>
          <w:sz w:val="20"/>
          <w:szCs w:val="20"/>
        </w:rPr>
        <w:t xml:space="preserve"> contain detailed lists of prohibited items and conduct and each Ticket Holder shall fully comply with any restrictions contained therein. Abbreviated version of the Terms and Conditions and/or </w:t>
      </w:r>
      <w:r>
        <w:rPr>
          <w:sz w:val="20"/>
          <w:szCs w:val="20"/>
        </w:rPr>
        <w:t>Stadium Regulations</w:t>
      </w:r>
      <w:r w:rsidRPr="0084696D">
        <w:rPr>
          <w:sz w:val="20"/>
          <w:szCs w:val="20"/>
        </w:rPr>
        <w:t xml:space="preserve">, or simple icons illustrating prohibited items or conduct, may also be included on the Ticket and must be fully complied with by the Ticket Holder. </w:t>
      </w:r>
    </w:p>
    <w:p w:rsidR="001159D5" w:rsidRPr="0084696D" w:rsidRDefault="001159D5" w:rsidP="001159D5">
      <w:pPr>
        <w:pStyle w:val="UEFAHeading2"/>
        <w:rPr>
          <w:sz w:val="20"/>
          <w:szCs w:val="20"/>
        </w:rPr>
      </w:pPr>
      <w:r w:rsidRPr="0084696D">
        <w:rPr>
          <w:sz w:val="20"/>
          <w:szCs w:val="20"/>
        </w:rPr>
        <w:t>It is strictly forbidden to do any of the following inside the Stadium, without limitation:</w:t>
      </w:r>
    </w:p>
    <w:p w:rsidR="001159D5" w:rsidRPr="0084696D" w:rsidRDefault="001159D5" w:rsidP="001159D5">
      <w:pPr>
        <w:pStyle w:val="UEFAHeading3"/>
        <w:rPr>
          <w:sz w:val="20"/>
        </w:rPr>
      </w:pPr>
      <w:r>
        <w:rPr>
          <w:sz w:val="20"/>
        </w:rPr>
        <w:t xml:space="preserve">occupy or </w:t>
      </w:r>
      <w:r w:rsidRPr="0084696D">
        <w:rPr>
          <w:sz w:val="20"/>
        </w:rPr>
        <w:t>access areas which are closed to the public or for which access is unauthorised in accordance with the relevant Ticket category;</w:t>
      </w:r>
    </w:p>
    <w:p w:rsidR="001159D5" w:rsidRPr="0084696D" w:rsidRDefault="001159D5" w:rsidP="001159D5">
      <w:pPr>
        <w:pStyle w:val="UEFAHeading3"/>
        <w:rPr>
          <w:sz w:val="20"/>
        </w:rPr>
      </w:pPr>
      <w:r w:rsidRPr="0084696D">
        <w:rPr>
          <w:sz w:val="20"/>
        </w:rPr>
        <w:t>restrict or loiter in areas open to traffic, footpaths and roadways, entrances and exits to visitor areas and emergency exits; and/or</w:t>
      </w:r>
    </w:p>
    <w:p w:rsidR="001159D5" w:rsidRPr="0084696D" w:rsidRDefault="001159D5" w:rsidP="001159D5">
      <w:pPr>
        <w:pStyle w:val="UEFAHeading3"/>
        <w:rPr>
          <w:sz w:val="20"/>
        </w:rPr>
      </w:pPr>
      <w:r w:rsidRPr="0084696D">
        <w:rPr>
          <w:sz w:val="20"/>
        </w:rPr>
        <w:t>engage in any other conduct which may endanger any person at the Stadium.</w:t>
      </w:r>
    </w:p>
    <w:p w:rsidR="001159D5" w:rsidRPr="002473D4" w:rsidRDefault="001159D5" w:rsidP="001159D5">
      <w:pPr>
        <w:pStyle w:val="UEFAHeading2"/>
        <w:rPr>
          <w:sz w:val="20"/>
          <w:szCs w:val="20"/>
        </w:rPr>
      </w:pPr>
      <w:r>
        <w:rPr>
          <w:sz w:val="20"/>
          <w:szCs w:val="20"/>
          <w:lang w:val="en-US"/>
        </w:rPr>
        <w:t>F</w:t>
      </w:r>
      <w:r w:rsidRPr="0084696D">
        <w:rPr>
          <w:sz w:val="20"/>
          <w:szCs w:val="20"/>
          <w:lang w:val="en-US"/>
        </w:rPr>
        <w:t xml:space="preserve">ans supporting </w:t>
      </w:r>
      <w:r>
        <w:rPr>
          <w:sz w:val="20"/>
          <w:szCs w:val="20"/>
          <w:lang w:val="en-US"/>
        </w:rPr>
        <w:t xml:space="preserve">the teams </w:t>
      </w:r>
      <w:r w:rsidRPr="0084696D">
        <w:rPr>
          <w:sz w:val="20"/>
          <w:szCs w:val="20"/>
          <w:lang w:val="en-US"/>
        </w:rPr>
        <w:t xml:space="preserve">participating </w:t>
      </w:r>
      <w:r>
        <w:rPr>
          <w:sz w:val="20"/>
          <w:szCs w:val="20"/>
          <w:lang w:val="en-US"/>
        </w:rPr>
        <w:t>in the Match m</w:t>
      </w:r>
      <w:r w:rsidRPr="0084696D">
        <w:rPr>
          <w:sz w:val="20"/>
          <w:szCs w:val="20"/>
          <w:lang w:val="en-US"/>
        </w:rPr>
        <w:t xml:space="preserve">ay not be segregated </w:t>
      </w:r>
      <w:r>
        <w:rPr>
          <w:sz w:val="20"/>
          <w:szCs w:val="20"/>
          <w:lang w:val="en-US"/>
        </w:rPr>
        <w:t xml:space="preserve">at the Stadium </w:t>
      </w:r>
      <w:r w:rsidRPr="0084696D">
        <w:rPr>
          <w:sz w:val="20"/>
          <w:szCs w:val="20"/>
          <w:lang w:val="en-US"/>
        </w:rPr>
        <w:t xml:space="preserve">and </w:t>
      </w:r>
      <w:r>
        <w:rPr>
          <w:sz w:val="20"/>
          <w:szCs w:val="20"/>
          <w:lang w:val="en-US"/>
        </w:rPr>
        <w:t>each Ticket Holder</w:t>
      </w:r>
      <w:r w:rsidRPr="0084696D">
        <w:rPr>
          <w:sz w:val="20"/>
          <w:szCs w:val="20"/>
          <w:lang w:val="en-US"/>
        </w:rPr>
        <w:t xml:space="preserve"> will be required to behave responsibly and </w:t>
      </w:r>
      <w:r>
        <w:rPr>
          <w:sz w:val="20"/>
          <w:szCs w:val="20"/>
          <w:lang w:val="en-US"/>
        </w:rPr>
        <w:t>in line with the safety and security guidelines communicated by the organizers</w:t>
      </w:r>
      <w:r w:rsidRPr="0084696D">
        <w:rPr>
          <w:sz w:val="20"/>
          <w:szCs w:val="20"/>
          <w:lang w:val="en-US"/>
        </w:rPr>
        <w:t>.</w:t>
      </w:r>
    </w:p>
    <w:p w:rsidR="001159D5" w:rsidRPr="0084696D" w:rsidRDefault="001159D5" w:rsidP="001159D5">
      <w:pPr>
        <w:pStyle w:val="UEFAHeading1"/>
        <w:rPr>
          <w:sz w:val="20"/>
          <w:szCs w:val="20"/>
        </w:rPr>
      </w:pPr>
      <w:r w:rsidRPr="0084696D">
        <w:rPr>
          <w:sz w:val="20"/>
          <w:szCs w:val="20"/>
        </w:rPr>
        <w:t xml:space="preserve">Sound and Image Recordings </w:t>
      </w:r>
    </w:p>
    <w:p w:rsidR="001159D5" w:rsidRPr="0084696D" w:rsidRDefault="001159D5" w:rsidP="001159D5">
      <w:pPr>
        <w:pStyle w:val="UEFAHeading2"/>
        <w:rPr>
          <w:sz w:val="20"/>
          <w:szCs w:val="20"/>
        </w:rPr>
      </w:pPr>
      <w:r w:rsidRPr="0084696D">
        <w:rPr>
          <w:sz w:val="20"/>
          <w:szCs w:val="20"/>
        </w:rPr>
        <w:t>Ticket Holder attending the Match at the Stadium, consent</w:t>
      </w:r>
      <w:r>
        <w:rPr>
          <w:sz w:val="20"/>
          <w:szCs w:val="20"/>
        </w:rPr>
        <w:t>s</w:t>
      </w:r>
      <w:r w:rsidRPr="0084696D">
        <w:rPr>
          <w:sz w:val="20"/>
          <w:szCs w:val="20"/>
        </w:rPr>
        <w:t xml:space="preserve"> to being photographed, filmed or taped by </w:t>
      </w:r>
      <w:r>
        <w:rPr>
          <w:sz w:val="20"/>
          <w:szCs w:val="20"/>
        </w:rPr>
        <w:t xml:space="preserve">UEFA, </w:t>
      </w:r>
      <w:r w:rsidRPr="0084696D">
        <w:rPr>
          <w:sz w:val="20"/>
          <w:szCs w:val="20"/>
        </w:rPr>
        <w:t>the Host Association</w:t>
      </w:r>
      <w:r>
        <w:rPr>
          <w:sz w:val="20"/>
          <w:szCs w:val="20"/>
        </w:rPr>
        <w:t xml:space="preserve"> and/or </w:t>
      </w:r>
      <w:r w:rsidRPr="0084696D">
        <w:rPr>
          <w:sz w:val="20"/>
          <w:szCs w:val="20"/>
        </w:rPr>
        <w:t xml:space="preserve">the Stadium </w:t>
      </w:r>
      <w:r>
        <w:rPr>
          <w:sz w:val="20"/>
          <w:szCs w:val="20"/>
        </w:rPr>
        <w:t>Owner, a</w:t>
      </w:r>
      <w:r w:rsidRPr="0084696D">
        <w:rPr>
          <w:sz w:val="20"/>
          <w:szCs w:val="20"/>
        </w:rPr>
        <w:t xml:space="preserve">nd/or any third parties appointed </w:t>
      </w:r>
      <w:r>
        <w:rPr>
          <w:sz w:val="20"/>
          <w:szCs w:val="20"/>
        </w:rPr>
        <w:t>ther</w:t>
      </w:r>
      <w:r w:rsidRPr="0084696D">
        <w:rPr>
          <w:sz w:val="20"/>
          <w:szCs w:val="20"/>
        </w:rPr>
        <w:t>eby</w:t>
      </w:r>
      <w:r>
        <w:rPr>
          <w:sz w:val="20"/>
          <w:szCs w:val="20"/>
        </w:rPr>
        <w:t>,</w:t>
      </w:r>
      <w:r w:rsidRPr="0084696D">
        <w:rPr>
          <w:sz w:val="20"/>
          <w:szCs w:val="20"/>
        </w:rPr>
        <w:t xml:space="preserve"> which shall have the right to use, broadcast, publish and license, without any requirement for payment of money or other form of consideration, of Ticket Holder’s voice, image and likeness by means of live or recorded video and/or audio display, broadcast or other transmission or recording, photographs or any other current and/or future media technologies.</w:t>
      </w:r>
    </w:p>
    <w:p w:rsidR="001159D5" w:rsidRPr="0084696D" w:rsidRDefault="001159D5" w:rsidP="001159D5">
      <w:pPr>
        <w:pStyle w:val="UEFAHeading2"/>
        <w:rPr>
          <w:sz w:val="20"/>
          <w:szCs w:val="20"/>
        </w:rPr>
      </w:pPr>
      <w:r>
        <w:rPr>
          <w:sz w:val="20"/>
          <w:szCs w:val="20"/>
        </w:rPr>
        <w:t>Ticket Holder</w:t>
      </w:r>
      <w:r w:rsidRPr="0084696D">
        <w:rPr>
          <w:sz w:val="20"/>
          <w:szCs w:val="20"/>
        </w:rPr>
        <w:t xml:space="preserve"> shall not take, record and/or transmit any sound, image and/or description of the Stadium or the Match (as well as any result and/or statistics of the Match) other than for </w:t>
      </w:r>
      <w:r>
        <w:rPr>
          <w:sz w:val="20"/>
          <w:szCs w:val="20"/>
        </w:rPr>
        <w:t xml:space="preserve">his/her exclusive, </w:t>
      </w:r>
      <w:r w:rsidRPr="0084696D">
        <w:rPr>
          <w:sz w:val="20"/>
          <w:szCs w:val="20"/>
        </w:rPr>
        <w:t xml:space="preserve">private and domestic use. It is strictly forbidden to disseminate over the Internet, radio, television or any other current and/or future media, any sound, picture, image, data, description, result and/or statistics of the Match in whole or in part, or to assist any other person(s) conducting such activities. </w:t>
      </w:r>
    </w:p>
    <w:p w:rsidR="001159D5" w:rsidRPr="0084696D" w:rsidRDefault="001159D5" w:rsidP="001159D5">
      <w:pPr>
        <w:pStyle w:val="UEFAHeading"/>
        <w:rPr>
          <w:sz w:val="20"/>
        </w:rPr>
      </w:pPr>
      <w:r w:rsidRPr="0084696D">
        <w:rPr>
          <w:sz w:val="20"/>
        </w:rPr>
        <w:t>MISCELLANEOUS</w:t>
      </w:r>
    </w:p>
    <w:p w:rsidR="001159D5" w:rsidRPr="0084696D" w:rsidRDefault="001159D5" w:rsidP="001159D5">
      <w:pPr>
        <w:pStyle w:val="UEFAHeading1"/>
        <w:rPr>
          <w:sz w:val="20"/>
          <w:szCs w:val="20"/>
        </w:rPr>
      </w:pPr>
      <w:bookmarkStart w:id="26" w:name="_Ref339029336"/>
      <w:r w:rsidRPr="0084696D">
        <w:rPr>
          <w:sz w:val="20"/>
          <w:szCs w:val="20"/>
        </w:rPr>
        <w:t>Liability</w:t>
      </w:r>
      <w:bookmarkEnd w:id="26"/>
    </w:p>
    <w:p w:rsidR="001159D5" w:rsidRPr="0084696D" w:rsidRDefault="001159D5" w:rsidP="001159D5">
      <w:pPr>
        <w:pStyle w:val="UEFAHeading2"/>
        <w:rPr>
          <w:sz w:val="20"/>
          <w:szCs w:val="20"/>
        </w:rPr>
      </w:pPr>
      <w:r w:rsidRPr="0084696D">
        <w:rPr>
          <w:sz w:val="20"/>
          <w:szCs w:val="20"/>
        </w:rPr>
        <w:t>All terms of the Terms and Conditions are subject to the</w:t>
      </w:r>
      <w:r>
        <w:rPr>
          <w:sz w:val="20"/>
          <w:szCs w:val="20"/>
        </w:rPr>
        <w:t xml:space="preserve"> applicable laws</w:t>
      </w:r>
      <w:r w:rsidRPr="0084696D">
        <w:rPr>
          <w:sz w:val="20"/>
          <w:szCs w:val="20"/>
        </w:rPr>
        <w:t>.</w:t>
      </w:r>
    </w:p>
    <w:p w:rsidR="001159D5" w:rsidRPr="0084696D" w:rsidRDefault="001159D5" w:rsidP="001159D5">
      <w:pPr>
        <w:pStyle w:val="UEFAHeading2"/>
        <w:rPr>
          <w:sz w:val="20"/>
          <w:szCs w:val="20"/>
        </w:rPr>
      </w:pPr>
      <w:r w:rsidRPr="00BA5BA1">
        <w:rPr>
          <w:sz w:val="20"/>
          <w:szCs w:val="20"/>
        </w:rPr>
        <w:t>UEFA, the Host Association</w:t>
      </w:r>
      <w:r>
        <w:rPr>
          <w:sz w:val="20"/>
          <w:szCs w:val="20"/>
        </w:rPr>
        <w:t xml:space="preserve"> </w:t>
      </w:r>
      <w:r w:rsidRPr="00BA5BA1">
        <w:rPr>
          <w:sz w:val="20"/>
          <w:szCs w:val="20"/>
        </w:rPr>
        <w:t xml:space="preserve">and/or the Stadium Owner will not be liable for, and the </w:t>
      </w:r>
      <w:r w:rsidRPr="00BA5BA1">
        <w:rPr>
          <w:bCs/>
          <w:sz w:val="20"/>
          <w:szCs w:val="20"/>
        </w:rPr>
        <w:t>Ticket Holder</w:t>
      </w:r>
      <w:r>
        <w:rPr>
          <w:bCs/>
          <w:sz w:val="20"/>
          <w:szCs w:val="20"/>
        </w:rPr>
        <w:t xml:space="preserve"> </w:t>
      </w:r>
      <w:r w:rsidRPr="00BA5BA1">
        <w:rPr>
          <w:sz w:val="20"/>
          <w:szCs w:val="20"/>
        </w:rPr>
        <w:t>will not assert any claim of any nature against UEFA, the Host Association</w:t>
      </w:r>
      <w:r>
        <w:rPr>
          <w:sz w:val="20"/>
          <w:szCs w:val="20"/>
        </w:rPr>
        <w:t xml:space="preserve"> </w:t>
      </w:r>
      <w:r w:rsidRPr="00BA5BA1">
        <w:rPr>
          <w:sz w:val="20"/>
          <w:szCs w:val="20"/>
        </w:rPr>
        <w:t>and/or the Stadium Owner for any act or omission of or any breach or default by any person other than UEFA, the Host Association</w:t>
      </w:r>
      <w:r>
        <w:rPr>
          <w:sz w:val="20"/>
          <w:szCs w:val="20"/>
        </w:rPr>
        <w:t xml:space="preserve"> </w:t>
      </w:r>
      <w:r w:rsidRPr="00BA5BA1">
        <w:rPr>
          <w:sz w:val="20"/>
          <w:szCs w:val="20"/>
        </w:rPr>
        <w:t xml:space="preserve">and/or the Stadium Owner </w:t>
      </w:r>
      <w:r w:rsidRPr="00E26507">
        <w:rPr>
          <w:sz w:val="20"/>
          <w:szCs w:val="20"/>
        </w:rPr>
        <w:t>(and then subject to the remainder of this Article 9), unless the claim is also</w:t>
      </w:r>
      <w:r w:rsidRPr="00BC2863">
        <w:rPr>
          <w:sz w:val="20"/>
          <w:szCs w:val="20"/>
        </w:rPr>
        <w:t xml:space="preserve"> caused by fault of UEFA, the Host Association and/or the Stadium Owner, respectively</w:t>
      </w:r>
      <w:r w:rsidRPr="00BA5BA1">
        <w:rPr>
          <w:sz w:val="20"/>
          <w:szCs w:val="20"/>
        </w:rPr>
        <w:t>.</w:t>
      </w:r>
    </w:p>
    <w:p w:rsidR="001159D5" w:rsidRPr="0084696D" w:rsidRDefault="001159D5" w:rsidP="001159D5">
      <w:pPr>
        <w:pStyle w:val="UEFAHeading2"/>
        <w:rPr>
          <w:sz w:val="20"/>
          <w:szCs w:val="20"/>
        </w:rPr>
      </w:pPr>
      <w:bookmarkStart w:id="27" w:name="_Ref339029209"/>
      <w:bookmarkStart w:id="28" w:name="_Ref341173655"/>
      <w:r w:rsidRPr="00BA5BA1">
        <w:rPr>
          <w:sz w:val="20"/>
          <w:szCs w:val="20"/>
        </w:rPr>
        <w:t>UEFA, the Host Association</w:t>
      </w:r>
      <w:r>
        <w:rPr>
          <w:sz w:val="20"/>
          <w:szCs w:val="20"/>
        </w:rPr>
        <w:t xml:space="preserve"> </w:t>
      </w:r>
      <w:r w:rsidRPr="00BA5BA1">
        <w:rPr>
          <w:sz w:val="20"/>
          <w:szCs w:val="20"/>
        </w:rPr>
        <w:t>and/or the Stadium Owner</w:t>
      </w:r>
      <w:r>
        <w:rPr>
          <w:sz w:val="20"/>
          <w:szCs w:val="20"/>
        </w:rPr>
        <w:t xml:space="preserve"> </w:t>
      </w:r>
      <w:r w:rsidRPr="00BA5BA1">
        <w:rPr>
          <w:sz w:val="20"/>
          <w:szCs w:val="20"/>
        </w:rPr>
        <w:t>and their respective affiliates, officers, employees, agents and contractors will not be liable or responsible for any loss, damage, or injury to the Ticket Holder, or to any property of the Ticket Holder (including any lost or stolen Tickets)</w:t>
      </w:r>
      <w:bookmarkEnd w:id="27"/>
      <w:r>
        <w:rPr>
          <w:sz w:val="20"/>
          <w:szCs w:val="20"/>
        </w:rPr>
        <w:t xml:space="preserve">, </w:t>
      </w:r>
      <w:r w:rsidRPr="00BC2863">
        <w:rPr>
          <w:sz w:val="20"/>
          <w:szCs w:val="20"/>
        </w:rPr>
        <w:t>unless caused by fault of UEFA, the Host Association and/or the Stadium Owner and their respective affiliates, officers, employees, agents and contractors, respectively</w:t>
      </w:r>
      <w:r w:rsidRPr="00BA5BA1">
        <w:rPr>
          <w:sz w:val="20"/>
          <w:szCs w:val="20"/>
        </w:rPr>
        <w:t>.</w:t>
      </w:r>
      <w:bookmarkEnd w:id="28"/>
    </w:p>
    <w:p w:rsidR="001159D5" w:rsidRPr="0084696D" w:rsidRDefault="001159D5" w:rsidP="001159D5">
      <w:pPr>
        <w:pStyle w:val="UEFAHeading2"/>
        <w:rPr>
          <w:bCs/>
          <w:sz w:val="20"/>
          <w:szCs w:val="20"/>
        </w:rPr>
      </w:pPr>
      <w:bookmarkStart w:id="29" w:name="_Ref339029230"/>
      <w:r w:rsidRPr="00E26507">
        <w:rPr>
          <w:bCs/>
          <w:sz w:val="20"/>
          <w:szCs w:val="20"/>
        </w:rPr>
        <w:t xml:space="preserve">Notwithstanding Article </w:t>
      </w:r>
      <w:r w:rsidRPr="00E26507">
        <w:fldChar w:fldCharType="begin"/>
      </w:r>
      <w:r w:rsidRPr="00E26507">
        <w:instrText xml:space="preserve"> REF _Ref339029209 \r \h  \* MERGEFORMAT </w:instrText>
      </w:r>
      <w:r w:rsidRPr="00E26507">
        <w:fldChar w:fldCharType="separate"/>
      </w:r>
      <w:r w:rsidRPr="001159D5">
        <w:rPr>
          <w:bCs/>
          <w:sz w:val="20"/>
          <w:szCs w:val="20"/>
        </w:rPr>
        <w:t>9.3</w:t>
      </w:r>
      <w:r w:rsidRPr="00E26507">
        <w:fldChar w:fldCharType="end"/>
      </w:r>
      <w:r w:rsidRPr="00E26507">
        <w:rPr>
          <w:bCs/>
          <w:sz w:val="20"/>
          <w:szCs w:val="20"/>
        </w:rPr>
        <w:t>, nothing in the Terms and Conditions shall exclude or limit the liability of any person and/or entity for death or personal</w:t>
      </w:r>
      <w:r w:rsidRPr="0084696D">
        <w:rPr>
          <w:bCs/>
          <w:sz w:val="20"/>
          <w:szCs w:val="20"/>
        </w:rPr>
        <w:t xml:space="preserve"> injury caused by him/her, or his/her officers’, employees’ or agents’ negligence or for any fraud or wilful misconduct.</w:t>
      </w:r>
      <w:bookmarkEnd w:id="29"/>
    </w:p>
    <w:p w:rsidR="001159D5" w:rsidRPr="00920C61" w:rsidRDefault="001159D5" w:rsidP="001159D5">
      <w:pPr>
        <w:pStyle w:val="UEFAHeading2"/>
        <w:rPr>
          <w:sz w:val="20"/>
          <w:szCs w:val="20"/>
        </w:rPr>
      </w:pPr>
      <w:bookmarkStart w:id="30" w:name="_Ref339029269"/>
      <w:r w:rsidRPr="0084696D">
        <w:rPr>
          <w:sz w:val="20"/>
          <w:szCs w:val="20"/>
        </w:rPr>
        <w:t xml:space="preserve">Nothing stated or implied in the Terms and Conditions will affect the </w:t>
      </w:r>
      <w:r>
        <w:rPr>
          <w:sz w:val="20"/>
          <w:szCs w:val="20"/>
        </w:rPr>
        <w:t>Ticket Holder</w:t>
      </w:r>
      <w:r w:rsidRPr="0084696D">
        <w:rPr>
          <w:sz w:val="20"/>
          <w:szCs w:val="20"/>
        </w:rPr>
        <w:t xml:space="preserve">’s statutory rights under </w:t>
      </w:r>
      <w:r>
        <w:rPr>
          <w:sz w:val="20"/>
          <w:szCs w:val="20"/>
        </w:rPr>
        <w:t>the</w:t>
      </w:r>
      <w:r w:rsidRPr="0084696D">
        <w:rPr>
          <w:sz w:val="20"/>
          <w:szCs w:val="20"/>
        </w:rPr>
        <w:t xml:space="preserve"> applicable law.</w:t>
      </w:r>
      <w:bookmarkEnd w:id="30"/>
    </w:p>
    <w:p w:rsidR="001159D5" w:rsidRPr="0084696D" w:rsidRDefault="001159D5" w:rsidP="001159D5">
      <w:pPr>
        <w:pStyle w:val="UEFAHeading1"/>
        <w:rPr>
          <w:sz w:val="20"/>
          <w:szCs w:val="20"/>
        </w:rPr>
      </w:pPr>
      <w:bookmarkStart w:id="31" w:name="_Ref339029309"/>
      <w:r w:rsidRPr="0084696D">
        <w:rPr>
          <w:sz w:val="20"/>
          <w:szCs w:val="20"/>
        </w:rPr>
        <w:t>Unauthorised Spectators</w:t>
      </w:r>
      <w:bookmarkEnd w:id="31"/>
    </w:p>
    <w:p w:rsidR="001159D5" w:rsidRPr="0084696D" w:rsidRDefault="001159D5" w:rsidP="001159D5">
      <w:pPr>
        <w:pStyle w:val="UEFAHeading2"/>
        <w:rPr>
          <w:sz w:val="20"/>
          <w:szCs w:val="20"/>
        </w:rPr>
      </w:pPr>
      <w:r w:rsidRPr="0084696D">
        <w:rPr>
          <w:sz w:val="20"/>
          <w:szCs w:val="20"/>
        </w:rPr>
        <w:t>Ticket Holders are permitted to attend the Match only provided that they are not an Excluded Person and provided that the transfer of the Ticket to the Guest</w:t>
      </w:r>
      <w:r>
        <w:rPr>
          <w:sz w:val="20"/>
          <w:szCs w:val="20"/>
        </w:rPr>
        <w:t>(s)</w:t>
      </w:r>
      <w:r w:rsidRPr="0084696D">
        <w:rPr>
          <w:sz w:val="20"/>
          <w:szCs w:val="20"/>
        </w:rPr>
        <w:t xml:space="preserve">(if applicable) is made subject to and in accordance with Article </w:t>
      </w:r>
      <w:r>
        <w:rPr>
          <w:sz w:val="20"/>
          <w:szCs w:val="20"/>
        </w:rPr>
        <w:fldChar w:fldCharType="begin"/>
      </w:r>
      <w:r>
        <w:rPr>
          <w:sz w:val="20"/>
          <w:szCs w:val="20"/>
        </w:rPr>
        <w:instrText xml:space="preserve"> REF _Ref402184157 \n \h </w:instrText>
      </w:r>
      <w:r>
        <w:rPr>
          <w:sz w:val="20"/>
          <w:szCs w:val="20"/>
        </w:rPr>
      </w:r>
      <w:r>
        <w:rPr>
          <w:sz w:val="20"/>
          <w:szCs w:val="20"/>
        </w:rPr>
        <w:fldChar w:fldCharType="separate"/>
      </w:r>
      <w:r>
        <w:rPr>
          <w:sz w:val="20"/>
          <w:szCs w:val="20"/>
        </w:rPr>
        <w:t>5.2</w:t>
      </w:r>
      <w:r>
        <w:rPr>
          <w:sz w:val="20"/>
          <w:szCs w:val="20"/>
        </w:rPr>
        <w:fldChar w:fldCharType="end"/>
      </w:r>
      <w:r w:rsidRPr="0084696D">
        <w:rPr>
          <w:sz w:val="20"/>
          <w:szCs w:val="20"/>
        </w:rPr>
        <w:t>of the Terms and Conditions.</w:t>
      </w:r>
    </w:p>
    <w:p w:rsidR="001159D5" w:rsidRPr="0084696D" w:rsidRDefault="001159D5" w:rsidP="001159D5">
      <w:pPr>
        <w:pStyle w:val="UEFAHeading2"/>
        <w:rPr>
          <w:sz w:val="20"/>
          <w:szCs w:val="20"/>
        </w:rPr>
      </w:pPr>
      <w:r w:rsidRPr="0084696D">
        <w:rPr>
          <w:sz w:val="20"/>
          <w:szCs w:val="20"/>
        </w:rPr>
        <w:t xml:space="preserve">For the purpose of this Article </w:t>
      </w:r>
      <w:r>
        <w:fldChar w:fldCharType="begin"/>
      </w:r>
      <w:r>
        <w:instrText xml:space="preserve"> REF _Ref339029309 \n \h  \* MERGEFORMAT </w:instrText>
      </w:r>
      <w:r>
        <w:fldChar w:fldCharType="separate"/>
      </w:r>
      <w:r w:rsidRPr="001159D5">
        <w:rPr>
          <w:sz w:val="20"/>
          <w:szCs w:val="20"/>
        </w:rPr>
        <w:t>10</w:t>
      </w:r>
      <w:r>
        <w:fldChar w:fldCharType="end"/>
      </w:r>
      <w:r>
        <w:rPr>
          <w:sz w:val="20"/>
          <w:szCs w:val="20"/>
        </w:rPr>
        <w:t>,</w:t>
      </w:r>
      <w:r w:rsidRPr="0084696D">
        <w:rPr>
          <w:sz w:val="20"/>
          <w:szCs w:val="20"/>
        </w:rPr>
        <w:t>“Excluded Person” means:</w:t>
      </w:r>
    </w:p>
    <w:p w:rsidR="001159D5" w:rsidRPr="0084696D" w:rsidRDefault="001159D5" w:rsidP="001159D5">
      <w:pPr>
        <w:pStyle w:val="UEFAHeading3"/>
        <w:rPr>
          <w:sz w:val="20"/>
        </w:rPr>
      </w:pPr>
      <w:r w:rsidRPr="0084696D">
        <w:rPr>
          <w:sz w:val="20"/>
        </w:rPr>
        <w:t xml:space="preserve">any person </w:t>
      </w:r>
      <w:r w:rsidRPr="00304395">
        <w:rPr>
          <w:sz w:val="20"/>
        </w:rPr>
        <w:t>b</w:t>
      </w:r>
      <w:r w:rsidRPr="0084696D">
        <w:rPr>
          <w:sz w:val="20"/>
        </w:rPr>
        <w:t>anned by the Host Association from membership of the fan club</w:t>
      </w:r>
      <w:r>
        <w:rPr>
          <w:sz w:val="20"/>
        </w:rPr>
        <w:t xml:space="preserve"> </w:t>
      </w:r>
      <w:r w:rsidRPr="0084696D">
        <w:rPr>
          <w:sz w:val="20"/>
        </w:rPr>
        <w:t>for the national football team(or banned from any equivalent official supporters club by a football governing body in any juri</w:t>
      </w:r>
      <w:r>
        <w:rPr>
          <w:sz w:val="20"/>
        </w:rPr>
        <w:t>sdiction in the World)</w:t>
      </w:r>
      <w:r w:rsidRPr="0084696D">
        <w:rPr>
          <w:sz w:val="20"/>
        </w:rPr>
        <w:t>;</w:t>
      </w:r>
    </w:p>
    <w:p w:rsidR="001159D5" w:rsidRPr="0084696D" w:rsidRDefault="001159D5" w:rsidP="001159D5">
      <w:pPr>
        <w:pStyle w:val="UEFAHeading3"/>
        <w:rPr>
          <w:sz w:val="20"/>
        </w:rPr>
      </w:pPr>
      <w:r w:rsidRPr="0084696D">
        <w:rPr>
          <w:sz w:val="20"/>
        </w:rPr>
        <w:t xml:space="preserve">any person subject to a football banning order pursuant to a conviction under the Law of </w:t>
      </w:r>
      <w:r>
        <w:rPr>
          <w:sz w:val="20"/>
        </w:rPr>
        <w:t>Georgia</w:t>
      </w:r>
      <w:r w:rsidRPr="0084696D">
        <w:rPr>
          <w:sz w:val="20"/>
        </w:rPr>
        <w:t>;</w:t>
      </w:r>
    </w:p>
    <w:p w:rsidR="001159D5" w:rsidRPr="0084696D" w:rsidRDefault="001159D5" w:rsidP="001159D5">
      <w:pPr>
        <w:pStyle w:val="UEFAHeading3"/>
        <w:rPr>
          <w:sz w:val="20"/>
        </w:rPr>
      </w:pPr>
      <w:r w:rsidRPr="0084696D">
        <w:rPr>
          <w:sz w:val="20"/>
        </w:rPr>
        <w:t xml:space="preserve">any person banned by UEFA, FIFA, any football governing body or otherwise, from travelling to or attending an association football match; </w:t>
      </w:r>
    </w:p>
    <w:p w:rsidR="001159D5" w:rsidRDefault="001159D5" w:rsidP="001159D5">
      <w:pPr>
        <w:pStyle w:val="UEFAHeading3"/>
        <w:rPr>
          <w:sz w:val="20"/>
        </w:rPr>
      </w:pPr>
      <w:r w:rsidRPr="0084696D">
        <w:rPr>
          <w:sz w:val="20"/>
        </w:rPr>
        <w:t>any person banned by UEFA, the Host Association</w:t>
      </w:r>
      <w:r>
        <w:rPr>
          <w:sz w:val="20"/>
        </w:rPr>
        <w:t xml:space="preserve"> </w:t>
      </w:r>
      <w:r w:rsidRPr="00C45B78">
        <w:rPr>
          <w:sz w:val="20"/>
        </w:rPr>
        <w:t>and/or</w:t>
      </w:r>
      <w:r w:rsidRPr="0084696D">
        <w:rPr>
          <w:sz w:val="20"/>
        </w:rPr>
        <w:t xml:space="preserve"> the Stadium Owner</w:t>
      </w:r>
      <w:r>
        <w:rPr>
          <w:sz w:val="20"/>
        </w:rPr>
        <w:t xml:space="preserve"> </w:t>
      </w:r>
      <w:r w:rsidRPr="0084696D">
        <w:rPr>
          <w:sz w:val="20"/>
        </w:rPr>
        <w:t xml:space="preserve">from attending events at the Stadium; </w:t>
      </w:r>
      <w:r>
        <w:rPr>
          <w:sz w:val="20"/>
        </w:rPr>
        <w:t>and</w:t>
      </w:r>
    </w:p>
    <w:p w:rsidR="001159D5" w:rsidRPr="0084696D" w:rsidRDefault="001159D5" w:rsidP="001159D5">
      <w:pPr>
        <w:pStyle w:val="UEFAHeading3"/>
        <w:rPr>
          <w:sz w:val="20"/>
        </w:rPr>
      </w:pPr>
      <w:r w:rsidRPr="0084696D">
        <w:rPr>
          <w:sz w:val="20"/>
        </w:rPr>
        <w:t>an</w:t>
      </w:r>
      <w:r>
        <w:rPr>
          <w:sz w:val="20"/>
        </w:rPr>
        <w:t>y person who has breached or is in breach of the Terms and Conditions.</w:t>
      </w:r>
    </w:p>
    <w:p w:rsidR="001159D5" w:rsidRPr="00066BF7" w:rsidRDefault="001159D5" w:rsidP="001159D5">
      <w:pPr>
        <w:pStyle w:val="UEFAHeading1"/>
        <w:rPr>
          <w:sz w:val="20"/>
          <w:szCs w:val="20"/>
        </w:rPr>
      </w:pPr>
      <w:bookmarkStart w:id="32" w:name="_Ref402187222"/>
      <w:r w:rsidRPr="00066BF7">
        <w:rPr>
          <w:sz w:val="20"/>
          <w:szCs w:val="20"/>
        </w:rPr>
        <w:t>Data</w:t>
      </w:r>
      <w:bookmarkEnd w:id="32"/>
    </w:p>
    <w:p w:rsidR="001159D5" w:rsidRPr="00B67FDB" w:rsidRDefault="001159D5" w:rsidP="001159D5">
      <w:pPr>
        <w:pStyle w:val="UEFAHeading2"/>
        <w:rPr>
          <w:sz w:val="20"/>
        </w:rPr>
      </w:pPr>
      <w:r>
        <w:rPr>
          <w:sz w:val="20"/>
          <w:szCs w:val="20"/>
        </w:rPr>
        <w:t xml:space="preserve">In relation to purchases of the Tickets made online as indicated in Article 3.1, each buyer shall confirm its consent for processing of personal data in accordance with the </w:t>
      </w:r>
      <w:r w:rsidRPr="00E26507">
        <w:rPr>
          <w:sz w:val="20"/>
          <w:szCs w:val="20"/>
        </w:rPr>
        <w:t xml:space="preserve">policy available at: http://www.biletebi.ge. </w:t>
      </w:r>
      <w:r w:rsidRPr="00E26507">
        <w:rPr>
          <w:sz w:val="20"/>
        </w:rPr>
        <w:t>Ticket</w:t>
      </w:r>
      <w:r>
        <w:rPr>
          <w:sz w:val="20"/>
        </w:rPr>
        <w:t xml:space="preserve"> buyer </w:t>
      </w:r>
      <w:r w:rsidRPr="00B67FDB">
        <w:rPr>
          <w:sz w:val="20"/>
          <w:szCs w:val="20"/>
        </w:rPr>
        <w:t>also acknowledge</w:t>
      </w:r>
      <w:r>
        <w:rPr>
          <w:sz w:val="20"/>
          <w:szCs w:val="20"/>
        </w:rPr>
        <w:t>s and agrees</w:t>
      </w:r>
      <w:r w:rsidRPr="00B67FDB">
        <w:rPr>
          <w:sz w:val="20"/>
          <w:szCs w:val="20"/>
        </w:rPr>
        <w:t xml:space="preserve"> that </w:t>
      </w:r>
      <w:r>
        <w:rPr>
          <w:sz w:val="20"/>
          <w:szCs w:val="20"/>
        </w:rPr>
        <w:t>his or her</w:t>
      </w:r>
      <w:r w:rsidRPr="00B67FDB">
        <w:rPr>
          <w:sz w:val="20"/>
          <w:szCs w:val="20"/>
        </w:rPr>
        <w:t xml:space="preserve"> data will be transferred to UEFA and that UEFA</w:t>
      </w:r>
      <w:r>
        <w:rPr>
          <w:sz w:val="20"/>
          <w:szCs w:val="20"/>
        </w:rPr>
        <w:t xml:space="preserve"> </w:t>
      </w:r>
      <w:r w:rsidRPr="00B67FDB">
        <w:rPr>
          <w:sz w:val="20"/>
          <w:szCs w:val="20"/>
        </w:rPr>
        <w:t>may transfer his or her personal data to the Host Association</w:t>
      </w:r>
      <w:r>
        <w:rPr>
          <w:sz w:val="20"/>
          <w:szCs w:val="20"/>
        </w:rPr>
        <w:t xml:space="preserve"> </w:t>
      </w:r>
      <w:r w:rsidRPr="00B67FDB">
        <w:rPr>
          <w:sz w:val="20"/>
          <w:szCs w:val="20"/>
        </w:rPr>
        <w:t>and/or the Stadium Owner(and their agents)</w:t>
      </w:r>
      <w:r>
        <w:rPr>
          <w:sz w:val="20"/>
          <w:szCs w:val="20"/>
        </w:rPr>
        <w:t xml:space="preserve"> and/or public authorities</w:t>
      </w:r>
      <w:r w:rsidRPr="00B67FDB">
        <w:rPr>
          <w:sz w:val="20"/>
          <w:szCs w:val="20"/>
        </w:rPr>
        <w:t xml:space="preserve">, for the purposes </w:t>
      </w:r>
      <w:r>
        <w:rPr>
          <w:sz w:val="20"/>
          <w:szCs w:val="20"/>
        </w:rPr>
        <w:t>related to staging and organizing the Match</w:t>
      </w:r>
      <w:r w:rsidRPr="00B67FDB">
        <w:rPr>
          <w:color w:val="000000"/>
          <w:sz w:val="20"/>
          <w:szCs w:val="20"/>
        </w:rPr>
        <w:t>.</w:t>
      </w:r>
    </w:p>
    <w:p w:rsidR="001159D5" w:rsidRPr="0084696D" w:rsidRDefault="001159D5" w:rsidP="001159D5">
      <w:pPr>
        <w:pStyle w:val="UEFAHeading1"/>
        <w:rPr>
          <w:sz w:val="20"/>
          <w:szCs w:val="20"/>
        </w:rPr>
      </w:pPr>
      <w:r w:rsidRPr="0084696D">
        <w:rPr>
          <w:sz w:val="20"/>
          <w:szCs w:val="20"/>
        </w:rPr>
        <w:t>Unforeseen Circumstances</w:t>
      </w:r>
    </w:p>
    <w:p w:rsidR="001159D5" w:rsidRPr="0084696D" w:rsidRDefault="001159D5" w:rsidP="001159D5">
      <w:pPr>
        <w:pStyle w:val="UEFAHeading2"/>
        <w:rPr>
          <w:sz w:val="20"/>
          <w:szCs w:val="20"/>
        </w:rPr>
      </w:pPr>
      <w:r w:rsidRPr="0084696D">
        <w:rPr>
          <w:sz w:val="20"/>
          <w:szCs w:val="20"/>
        </w:rPr>
        <w:t>UEFA, the Host Association</w:t>
      </w:r>
      <w:r>
        <w:rPr>
          <w:sz w:val="20"/>
          <w:szCs w:val="20"/>
        </w:rPr>
        <w:t xml:space="preserve"> </w:t>
      </w:r>
      <w:r w:rsidRPr="00C45B78">
        <w:rPr>
          <w:sz w:val="20"/>
          <w:szCs w:val="20"/>
        </w:rPr>
        <w:t>and/or</w:t>
      </w:r>
      <w:r w:rsidRPr="0084696D">
        <w:rPr>
          <w:sz w:val="20"/>
          <w:szCs w:val="20"/>
        </w:rPr>
        <w:t xml:space="preserve"> the Stadium Owner reserve the right to make alterations to the time, date and location of the Match due to unforeseen extraordinary circumstances: force majeure, safety and/or security reasons or other decisions made by any c</w:t>
      </w:r>
      <w:r>
        <w:rPr>
          <w:sz w:val="20"/>
          <w:szCs w:val="20"/>
        </w:rPr>
        <w:t>ompetent authority which have a major</w:t>
      </w:r>
      <w:r w:rsidRPr="0084696D">
        <w:rPr>
          <w:sz w:val="20"/>
          <w:szCs w:val="20"/>
        </w:rPr>
        <w:t xml:space="preserve"> impact on the Match being played at the Stadium. </w:t>
      </w:r>
    </w:p>
    <w:p w:rsidR="001159D5" w:rsidRPr="0012761F" w:rsidRDefault="001159D5" w:rsidP="001159D5">
      <w:pPr>
        <w:pStyle w:val="UEFAHeading2"/>
        <w:rPr>
          <w:sz w:val="20"/>
        </w:rPr>
      </w:pPr>
      <w:r w:rsidRPr="0084696D">
        <w:rPr>
          <w:sz w:val="20"/>
          <w:szCs w:val="20"/>
        </w:rPr>
        <w:t xml:space="preserve">In the event of cancellation, abandonment, postponement or replaying of the Match, </w:t>
      </w:r>
      <w:r>
        <w:rPr>
          <w:sz w:val="20"/>
          <w:szCs w:val="20"/>
        </w:rPr>
        <w:t>the Ticket Holder shall be bound by the refund policy adopted by the operator of the relevant sales channel indicated in Article 3.1.</w:t>
      </w:r>
    </w:p>
    <w:p w:rsidR="001159D5" w:rsidRPr="0084696D" w:rsidRDefault="001159D5" w:rsidP="001159D5">
      <w:pPr>
        <w:pStyle w:val="UEFAHeading1"/>
        <w:rPr>
          <w:sz w:val="20"/>
          <w:szCs w:val="20"/>
        </w:rPr>
      </w:pPr>
      <w:r w:rsidRPr="0084696D">
        <w:rPr>
          <w:sz w:val="20"/>
          <w:szCs w:val="20"/>
        </w:rPr>
        <w:t>Severability and Amendment</w:t>
      </w:r>
    </w:p>
    <w:p w:rsidR="001159D5" w:rsidRPr="00DE3C2A" w:rsidRDefault="001159D5" w:rsidP="001159D5">
      <w:pPr>
        <w:pStyle w:val="UEFAHeading2"/>
        <w:rPr>
          <w:sz w:val="20"/>
          <w:szCs w:val="20"/>
        </w:rPr>
      </w:pPr>
      <w:r w:rsidRPr="0084696D">
        <w:rPr>
          <w:sz w:val="20"/>
          <w:szCs w:val="20"/>
        </w:rPr>
        <w:t xml:space="preserve">Should any provisions of the Terms and Conditions be declared void, ineffective, illegal or unenforceable by any competent court, regulator or authority, the remainder of the Terms and </w:t>
      </w:r>
      <w:r w:rsidRPr="00DE3C2A">
        <w:rPr>
          <w:sz w:val="20"/>
          <w:szCs w:val="20"/>
        </w:rPr>
        <w:t xml:space="preserve">Conditions shall remain in effect as if such void, ineffective, illegal or unenforceable provision(s) had not been included. </w:t>
      </w:r>
    </w:p>
    <w:p w:rsidR="001159D5" w:rsidRPr="00DE3C2A" w:rsidRDefault="001159D5" w:rsidP="001159D5">
      <w:pPr>
        <w:pStyle w:val="UEFAHeading1"/>
        <w:rPr>
          <w:sz w:val="20"/>
          <w:szCs w:val="20"/>
        </w:rPr>
      </w:pPr>
      <w:r w:rsidRPr="00DE3C2A">
        <w:rPr>
          <w:sz w:val="20"/>
          <w:szCs w:val="20"/>
        </w:rPr>
        <w:t>Authentic Text</w:t>
      </w:r>
    </w:p>
    <w:p w:rsidR="001159D5" w:rsidRPr="00DE3C2A" w:rsidRDefault="001159D5" w:rsidP="001159D5">
      <w:pPr>
        <w:pStyle w:val="UEFAHeading2"/>
        <w:rPr>
          <w:color w:val="000000"/>
          <w:sz w:val="20"/>
          <w:szCs w:val="20"/>
        </w:rPr>
      </w:pPr>
      <w:r w:rsidRPr="00DE3C2A">
        <w:rPr>
          <w:color w:val="000000"/>
          <w:sz w:val="20"/>
          <w:szCs w:val="20"/>
        </w:rPr>
        <w:t>Terms and Conditions have been drafted in the English language, translated into Georgian language and are available online at:</w:t>
      </w:r>
    </w:p>
    <w:p w:rsidR="001159D5" w:rsidRPr="00DE3C2A" w:rsidRDefault="001159D5" w:rsidP="001159D5">
      <w:pPr>
        <w:pStyle w:val="UEFAHeading2"/>
        <w:numPr>
          <w:ilvl w:val="0"/>
          <w:numId w:val="3"/>
        </w:numPr>
        <w:spacing w:before="120" w:after="120"/>
        <w:ind w:hanging="357"/>
        <w:rPr>
          <w:color w:val="000000"/>
          <w:sz w:val="20"/>
          <w:szCs w:val="20"/>
        </w:rPr>
      </w:pPr>
      <w:hyperlink r:id="rId8" w:history="1">
        <w:r w:rsidRPr="00DE3C2A">
          <w:rPr>
            <w:rStyle w:val="Hyperlink"/>
            <w:sz w:val="20"/>
            <w:szCs w:val="20"/>
          </w:rPr>
          <w:t>http://www.biletebi.ge</w:t>
        </w:r>
      </w:hyperlink>
      <w:r w:rsidRPr="00DE3C2A">
        <w:rPr>
          <w:sz w:val="20"/>
          <w:szCs w:val="20"/>
        </w:rPr>
        <w:t>;</w:t>
      </w:r>
    </w:p>
    <w:p w:rsidR="001159D5" w:rsidRPr="00DE3C2A" w:rsidRDefault="001159D5" w:rsidP="001159D5">
      <w:pPr>
        <w:pStyle w:val="UEFAHeading2"/>
        <w:numPr>
          <w:ilvl w:val="0"/>
          <w:numId w:val="3"/>
        </w:numPr>
        <w:spacing w:before="120" w:after="120"/>
        <w:ind w:hanging="357"/>
        <w:rPr>
          <w:color w:val="000000"/>
          <w:sz w:val="20"/>
          <w:szCs w:val="20"/>
        </w:rPr>
      </w:pPr>
      <w:hyperlink r:id="rId9" w:history="1">
        <w:r w:rsidRPr="00DE3C2A">
          <w:rPr>
            <w:rStyle w:val="Hyperlink"/>
            <w:sz w:val="20"/>
            <w:szCs w:val="20"/>
          </w:rPr>
          <w:t>http://www.fcdinamo.ge</w:t>
        </w:r>
      </w:hyperlink>
      <w:r w:rsidRPr="00DE3C2A">
        <w:rPr>
          <w:sz w:val="20"/>
          <w:szCs w:val="20"/>
        </w:rPr>
        <w:t>; and</w:t>
      </w:r>
    </w:p>
    <w:p w:rsidR="001159D5" w:rsidRPr="00DE3C2A" w:rsidRDefault="001159D5" w:rsidP="001159D5">
      <w:pPr>
        <w:pStyle w:val="UEFAHeading2"/>
        <w:numPr>
          <w:ilvl w:val="0"/>
          <w:numId w:val="3"/>
        </w:numPr>
        <w:spacing w:before="120" w:after="120"/>
        <w:ind w:hanging="357"/>
        <w:rPr>
          <w:color w:val="000000"/>
          <w:sz w:val="20"/>
          <w:szCs w:val="20"/>
        </w:rPr>
      </w:pPr>
      <w:hyperlink r:id="rId10" w:history="1">
        <w:r w:rsidRPr="00DE3C2A">
          <w:rPr>
            <w:rStyle w:val="Hyperlink"/>
            <w:sz w:val="20"/>
            <w:szCs w:val="20"/>
          </w:rPr>
          <w:t>www.uefa.com</w:t>
        </w:r>
      </w:hyperlink>
      <w:r w:rsidRPr="00DE3C2A">
        <w:rPr>
          <w:color w:val="000000"/>
          <w:sz w:val="20"/>
          <w:szCs w:val="20"/>
        </w:rPr>
        <w:t>.</w:t>
      </w:r>
    </w:p>
    <w:p w:rsidR="001159D5" w:rsidRPr="00DE3C2A" w:rsidRDefault="001159D5" w:rsidP="001159D5">
      <w:pPr>
        <w:pStyle w:val="UEFAHeading2"/>
        <w:numPr>
          <w:ilvl w:val="0"/>
          <w:numId w:val="0"/>
        </w:numPr>
        <w:ind w:left="709"/>
        <w:rPr>
          <w:color w:val="000000"/>
          <w:sz w:val="20"/>
          <w:szCs w:val="20"/>
        </w:rPr>
      </w:pPr>
      <w:r w:rsidRPr="00DE3C2A">
        <w:rPr>
          <w:color w:val="000000"/>
          <w:sz w:val="20"/>
          <w:szCs w:val="20"/>
        </w:rPr>
        <w:t>In the event of any discrepancy between the English and the translated version, the English version shall prevail.</w:t>
      </w:r>
    </w:p>
    <w:p w:rsidR="001159D5" w:rsidRPr="0084696D" w:rsidRDefault="001159D5" w:rsidP="001159D5">
      <w:pPr>
        <w:pStyle w:val="UEFAHeading1"/>
        <w:rPr>
          <w:sz w:val="20"/>
          <w:szCs w:val="20"/>
        </w:rPr>
      </w:pPr>
      <w:r w:rsidRPr="0084696D">
        <w:rPr>
          <w:sz w:val="20"/>
          <w:szCs w:val="20"/>
        </w:rPr>
        <w:t>General</w:t>
      </w:r>
    </w:p>
    <w:p w:rsidR="001159D5" w:rsidRPr="0084696D" w:rsidRDefault="001159D5" w:rsidP="001159D5">
      <w:pPr>
        <w:pStyle w:val="UEFAHeading2"/>
        <w:rPr>
          <w:sz w:val="20"/>
          <w:szCs w:val="20"/>
        </w:rPr>
      </w:pPr>
      <w:r>
        <w:rPr>
          <w:sz w:val="20"/>
          <w:szCs w:val="20"/>
        </w:rPr>
        <w:t xml:space="preserve">Each Ticket Holder consents to </w:t>
      </w:r>
      <w:r w:rsidRPr="0084696D">
        <w:rPr>
          <w:sz w:val="20"/>
          <w:szCs w:val="20"/>
        </w:rPr>
        <w:t xml:space="preserve">the Terms and Conditions </w:t>
      </w:r>
      <w:r>
        <w:rPr>
          <w:sz w:val="20"/>
          <w:szCs w:val="20"/>
        </w:rPr>
        <w:t xml:space="preserve">himself/herself </w:t>
      </w:r>
      <w:r w:rsidRPr="0084696D">
        <w:rPr>
          <w:sz w:val="20"/>
          <w:szCs w:val="20"/>
        </w:rPr>
        <w:t xml:space="preserve">and on behalf of </w:t>
      </w:r>
      <w:r>
        <w:rPr>
          <w:sz w:val="20"/>
          <w:szCs w:val="20"/>
        </w:rPr>
        <w:t>his/her Guest(s) (i.e. Ticket Holder</w:t>
      </w:r>
      <w:r w:rsidRPr="0084696D">
        <w:rPr>
          <w:sz w:val="20"/>
          <w:szCs w:val="20"/>
        </w:rPr>
        <w:t xml:space="preserve"> shall ensure that </w:t>
      </w:r>
      <w:r>
        <w:rPr>
          <w:sz w:val="20"/>
          <w:szCs w:val="20"/>
        </w:rPr>
        <w:t>his/her Guest(s)</w:t>
      </w:r>
      <w:r w:rsidRPr="0084696D">
        <w:rPr>
          <w:sz w:val="20"/>
          <w:szCs w:val="20"/>
        </w:rPr>
        <w:t xml:space="preserve"> understand</w:t>
      </w:r>
      <w:r>
        <w:rPr>
          <w:sz w:val="20"/>
          <w:szCs w:val="20"/>
        </w:rPr>
        <w:t>(s)</w:t>
      </w:r>
      <w:r w:rsidRPr="0084696D">
        <w:rPr>
          <w:sz w:val="20"/>
          <w:szCs w:val="20"/>
        </w:rPr>
        <w:t>, agree</w:t>
      </w:r>
      <w:r>
        <w:rPr>
          <w:sz w:val="20"/>
          <w:szCs w:val="20"/>
        </w:rPr>
        <w:t>(s)</w:t>
      </w:r>
      <w:r w:rsidRPr="0084696D">
        <w:rPr>
          <w:sz w:val="20"/>
          <w:szCs w:val="20"/>
        </w:rPr>
        <w:t xml:space="preserve"> with and will conform to the Terms and Conditions).</w:t>
      </w:r>
    </w:p>
    <w:p w:rsidR="001159D5" w:rsidRPr="0084696D" w:rsidRDefault="001159D5" w:rsidP="001159D5">
      <w:pPr>
        <w:pStyle w:val="UEFAHeading2"/>
        <w:rPr>
          <w:sz w:val="20"/>
          <w:szCs w:val="20"/>
        </w:rPr>
      </w:pPr>
      <w:r w:rsidRPr="0084696D">
        <w:rPr>
          <w:sz w:val="20"/>
          <w:szCs w:val="20"/>
        </w:rPr>
        <w:t>Terms and Conditions constitute the entire agreement between the parties and no party shall have any claim or remedy in respect of any statement, representation, warranty or undertaking, made by or on behalf of any other party in relation to the Terms and Conditions which is not already set out in the Terms and Conditions.</w:t>
      </w:r>
    </w:p>
    <w:p w:rsidR="001159D5" w:rsidRPr="0084696D" w:rsidRDefault="001159D5" w:rsidP="001159D5">
      <w:pPr>
        <w:pStyle w:val="UEFAHeading2"/>
        <w:rPr>
          <w:sz w:val="20"/>
          <w:szCs w:val="20"/>
        </w:rPr>
      </w:pPr>
      <w:r w:rsidRPr="0084696D">
        <w:rPr>
          <w:sz w:val="20"/>
          <w:szCs w:val="20"/>
        </w:rPr>
        <w:t xml:space="preserve">Terms and Conditions are governed by the laws of </w:t>
      </w:r>
      <w:r>
        <w:rPr>
          <w:sz w:val="20"/>
          <w:szCs w:val="20"/>
        </w:rPr>
        <w:t>Georgia.</w:t>
      </w:r>
      <w:r w:rsidRPr="0084696D">
        <w:rPr>
          <w:sz w:val="20"/>
          <w:szCs w:val="20"/>
        </w:rPr>
        <w:t xml:space="preserve"> The parties agree that the court of </w:t>
      </w:r>
      <w:r>
        <w:rPr>
          <w:sz w:val="20"/>
          <w:szCs w:val="20"/>
        </w:rPr>
        <w:t>Tbilisi</w:t>
      </w:r>
      <w:r w:rsidRPr="0084696D">
        <w:rPr>
          <w:sz w:val="20"/>
          <w:szCs w:val="20"/>
        </w:rPr>
        <w:t>,</w:t>
      </w:r>
      <w:r>
        <w:rPr>
          <w:sz w:val="20"/>
          <w:szCs w:val="20"/>
        </w:rPr>
        <w:t xml:space="preserve"> </w:t>
      </w:r>
      <w:r w:rsidRPr="0084696D">
        <w:rPr>
          <w:sz w:val="20"/>
          <w:szCs w:val="20"/>
        </w:rPr>
        <w:t xml:space="preserve">or that of the place of residence or domicile of the </w:t>
      </w:r>
      <w:r>
        <w:rPr>
          <w:sz w:val="20"/>
          <w:szCs w:val="20"/>
        </w:rPr>
        <w:t>Ticket Holder</w:t>
      </w:r>
      <w:r w:rsidRPr="0084696D">
        <w:rPr>
          <w:sz w:val="20"/>
          <w:szCs w:val="20"/>
        </w:rPr>
        <w:t xml:space="preserve"> if the latter qualifies as a consumer, have exclusive jurisdiction to settle any dispute arising under or in connection with the Terms and Conditions.</w:t>
      </w:r>
    </w:p>
    <w:p w:rsidR="001159D5" w:rsidRPr="0084696D" w:rsidRDefault="001159D5" w:rsidP="001159D5">
      <w:pPr>
        <w:pStyle w:val="UEFAHeading1"/>
        <w:rPr>
          <w:sz w:val="20"/>
          <w:szCs w:val="20"/>
        </w:rPr>
      </w:pPr>
      <w:bookmarkStart w:id="33" w:name="_Ref402175765"/>
      <w:r w:rsidRPr="0084696D">
        <w:rPr>
          <w:sz w:val="20"/>
          <w:szCs w:val="20"/>
        </w:rPr>
        <w:t>Contact</w:t>
      </w:r>
      <w:bookmarkEnd w:id="33"/>
    </w:p>
    <w:p w:rsidR="001159D5" w:rsidRPr="0084696D" w:rsidRDefault="001159D5" w:rsidP="001159D5">
      <w:pPr>
        <w:pStyle w:val="UEFAParagraph2"/>
        <w:rPr>
          <w:color w:val="000000"/>
          <w:sz w:val="20"/>
        </w:rPr>
      </w:pPr>
      <w:r w:rsidRPr="0084696D">
        <w:rPr>
          <w:color w:val="000000"/>
          <w:sz w:val="20"/>
        </w:rPr>
        <w:t>Any information requests about the ticketing sales process should be addressed to</w:t>
      </w:r>
      <w:r>
        <w:rPr>
          <w:color w:val="000000"/>
          <w:sz w:val="20"/>
        </w:rPr>
        <w:t xml:space="preserve"> </w:t>
      </w:r>
      <w:r w:rsidRPr="0084696D">
        <w:rPr>
          <w:sz w:val="20"/>
        </w:rPr>
        <w:t>the customer service appointed by the Host Association</w:t>
      </w:r>
      <w:r>
        <w:rPr>
          <w:sz w:val="20"/>
        </w:rPr>
        <w:t xml:space="preserve"> </w:t>
      </w:r>
      <w:r w:rsidRPr="0084696D">
        <w:rPr>
          <w:sz w:val="20"/>
        </w:rPr>
        <w:t>in relation to the ticketing process for the Match</w:t>
      </w:r>
      <w:r w:rsidRPr="0084696D">
        <w:rPr>
          <w:color w:val="000000"/>
          <w:sz w:val="20"/>
        </w:rPr>
        <w:t>:</w:t>
      </w:r>
    </w:p>
    <w:p w:rsidR="001159D5" w:rsidRPr="0084696D" w:rsidRDefault="001159D5" w:rsidP="001159D5">
      <w:pPr>
        <w:pStyle w:val="UEFAParagraph2"/>
        <w:rPr>
          <w:sz w:val="20"/>
          <w:lang w:eastAsia="en-GB"/>
        </w:rPr>
      </w:pPr>
      <w:hyperlink r:id="rId11" w:history="1">
        <w:r w:rsidRPr="005D0407">
          <w:rPr>
            <w:rStyle w:val="Hyperlink"/>
            <w:sz w:val="20"/>
          </w:rPr>
          <w:t>http://www.uefasupercup2015@biletebi.ge</w:t>
        </w:r>
      </w:hyperlink>
      <w:r>
        <w:rPr>
          <w:color w:val="000000"/>
          <w:sz w:val="20"/>
        </w:rPr>
        <w:t xml:space="preserve"> </w:t>
      </w:r>
    </w:p>
    <w:p w:rsidR="001159D5" w:rsidRDefault="001159D5" w:rsidP="001159D5">
      <w:bookmarkStart w:id="34" w:name="_DV_M83"/>
      <w:bookmarkStart w:id="35" w:name="_DV_M85"/>
      <w:bookmarkStart w:id="36" w:name="_DV_M86"/>
      <w:bookmarkStart w:id="37" w:name="_DV_M87"/>
      <w:bookmarkStart w:id="38" w:name="_DV_M88"/>
      <w:bookmarkStart w:id="39" w:name="_DV_M89"/>
      <w:bookmarkStart w:id="40" w:name="_DV_M90"/>
      <w:bookmarkStart w:id="41" w:name="_DV_M91"/>
      <w:bookmarkStart w:id="42" w:name="_DV_M92"/>
      <w:bookmarkStart w:id="43" w:name="_DV_M93"/>
      <w:bookmarkStart w:id="44" w:name="_DV_M94"/>
      <w:bookmarkStart w:id="45" w:name="_DV_M95"/>
      <w:bookmarkStart w:id="46" w:name="_DV_M96"/>
      <w:bookmarkStart w:id="47" w:name="_DV_M97"/>
      <w:bookmarkStart w:id="48" w:name="_DV_M98"/>
      <w:bookmarkStart w:id="49" w:name="_DV_M9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159D5" w:rsidRDefault="001159D5" w:rsidP="001159D5"/>
    <w:p w:rsidR="001159D5" w:rsidRDefault="001159D5" w:rsidP="001159D5"/>
    <w:p w:rsidR="001159D5" w:rsidRDefault="001159D5" w:rsidP="001159D5"/>
    <w:p w:rsidR="00732173" w:rsidRDefault="00732173">
      <w:bookmarkStart w:id="50" w:name="_GoBack"/>
      <w:bookmarkEnd w:id="50"/>
    </w:p>
    <w:sectPr w:rsidR="00732173" w:rsidSect="00731069">
      <w:footerReference w:type="default" r:id="rId12"/>
      <w:footerReference w:type="first" r:id="rId13"/>
      <w:pgSz w:w="11907" w:h="16840" w:code="9"/>
      <w:pgMar w:top="1440" w:right="1797" w:bottom="1134" w:left="1797" w:header="709" w:footer="5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FB" w:rsidRDefault="001159D5">
    <w:pPr>
      <w:pStyle w:val="Foot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rsidR="009C4BFB" w:rsidRPr="00E56FDB" w:rsidRDefault="001159D5" w:rsidP="00731069">
    <w:pPr>
      <w:pStyle w:val="Footer"/>
      <w:jc w:val="lef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FB" w:rsidRDefault="001159D5">
    <w:pPr>
      <w:pStyle w:val="Footer"/>
      <w:jc w:val="left"/>
      <w:rPr>
        <w:color w:val="808080"/>
        <w:sz w:val="16"/>
        <w:szCs w:val="16"/>
      </w:rPr>
    </w:pPr>
    <w:r>
      <w:rPr>
        <w:color w:val="808080"/>
        <w:sz w:val="16"/>
        <w:szCs w:val="16"/>
      </w:rPr>
      <w:t xml:space="preserve">EDIN 1381894 v </w:t>
    </w:r>
    <w:r>
      <w:rPr>
        <w:rStyle w:val="DeltaViewDeletion"/>
        <w:sz w:val="16"/>
        <w:szCs w:val="16"/>
      </w:rPr>
      <w:t>3</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3C5"/>
    <w:multiLevelType w:val="multilevel"/>
    <w:tmpl w:val="2CF63DC2"/>
    <w:lvl w:ilvl="0">
      <w:start w:val="1"/>
      <w:numFmt w:val="upperLetter"/>
      <w:pStyle w:val="UEFAHeading"/>
      <w:lvlText w:val="%1."/>
      <w:lvlJc w:val="left"/>
      <w:pPr>
        <w:ind w:left="709" w:hanging="709"/>
      </w:pPr>
      <w:rPr>
        <w:rFonts w:hint="default"/>
        <w:i w:val="0"/>
      </w:rPr>
    </w:lvl>
    <w:lvl w:ilvl="1">
      <w:start w:val="1"/>
      <w:numFmt w:val="decimal"/>
      <w:lvlRestart w:val="0"/>
      <w:pStyle w:val="UEFAHeading1"/>
      <w:lvlText w:val="%2."/>
      <w:lvlJc w:val="left"/>
      <w:pPr>
        <w:ind w:left="709" w:hanging="709"/>
      </w:pPr>
      <w:rPr>
        <w:rFonts w:hint="default"/>
      </w:rPr>
    </w:lvl>
    <w:lvl w:ilvl="2">
      <w:start w:val="1"/>
      <w:numFmt w:val="decimal"/>
      <w:pStyle w:val="UEFAHeading2"/>
      <w:lvlText w:val="%2.%3."/>
      <w:lvlJc w:val="left"/>
      <w:pPr>
        <w:ind w:left="709" w:hanging="709"/>
      </w:pPr>
      <w:rPr>
        <w:rFonts w:hint="default"/>
      </w:rPr>
    </w:lvl>
    <w:lvl w:ilvl="3">
      <w:start w:val="1"/>
      <w:numFmt w:val="lowerLetter"/>
      <w:pStyle w:val="UEFAHeading3"/>
      <w:lvlText w:val="%4."/>
      <w:lvlJc w:val="left"/>
      <w:pPr>
        <w:ind w:left="1135" w:hanging="567"/>
      </w:pPr>
      <w:rPr>
        <w:rFonts w:hint="default"/>
        <w:b w:val="0"/>
        <w:i w:val="0"/>
      </w:rPr>
    </w:lvl>
    <w:lvl w:ilvl="4">
      <w:start w:val="1"/>
      <w:numFmt w:val="lowerRoman"/>
      <w:pStyle w:val="UEFAHeading4"/>
      <w:lvlText w:val="%5."/>
      <w:lvlJc w:val="left"/>
      <w:pPr>
        <w:ind w:left="1843"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A8B3E8B"/>
    <w:multiLevelType w:val="hybridMultilevel"/>
    <w:tmpl w:val="5BF675FC"/>
    <w:lvl w:ilvl="0" w:tplc="BE80EB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824B4"/>
    <w:multiLevelType w:val="hybridMultilevel"/>
    <w:tmpl w:val="6B80A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D5"/>
    <w:rsid w:val="001159D5"/>
    <w:rsid w:val="0073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06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D5"/>
    <w:pPr>
      <w:autoSpaceDE w:val="0"/>
      <w:autoSpaceDN w:val="0"/>
      <w:adjustRightInd w:val="0"/>
      <w:jc w:val="both"/>
    </w:pPr>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1159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59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59D5"/>
    <w:pPr>
      <w:tabs>
        <w:tab w:val="center" w:pos="4320"/>
        <w:tab w:val="right" w:pos="8640"/>
      </w:tabs>
    </w:pPr>
  </w:style>
  <w:style w:type="character" w:customStyle="1" w:styleId="FooterChar">
    <w:name w:val="Footer Char"/>
    <w:basedOn w:val="DefaultParagraphFont"/>
    <w:link w:val="Footer"/>
    <w:rsid w:val="001159D5"/>
    <w:rPr>
      <w:rFonts w:ascii="Arial" w:eastAsia="Times New Roman" w:hAnsi="Arial" w:cs="Arial"/>
      <w:sz w:val="22"/>
      <w:szCs w:val="22"/>
      <w:lang w:val="en-GB"/>
    </w:rPr>
  </w:style>
  <w:style w:type="character" w:styleId="PageNumber">
    <w:name w:val="page number"/>
    <w:basedOn w:val="DefaultParagraphFont"/>
    <w:rsid w:val="001159D5"/>
  </w:style>
  <w:style w:type="character" w:customStyle="1" w:styleId="DeltaViewDeletion">
    <w:name w:val="DeltaView Deletion"/>
    <w:rsid w:val="001159D5"/>
    <w:rPr>
      <w:strike/>
      <w:color w:val="FF0000"/>
      <w:spacing w:val="0"/>
    </w:rPr>
  </w:style>
  <w:style w:type="character" w:styleId="Hyperlink">
    <w:name w:val="Hyperlink"/>
    <w:rsid w:val="001159D5"/>
    <w:rPr>
      <w:color w:val="0000FF"/>
      <w:u w:val="single"/>
    </w:rPr>
  </w:style>
  <w:style w:type="paragraph" w:customStyle="1" w:styleId="UEFAHeading2">
    <w:name w:val="UEFA Heading 2"/>
    <w:basedOn w:val="Heading2"/>
    <w:next w:val="Normal"/>
    <w:qFormat/>
    <w:rsid w:val="001159D5"/>
    <w:pPr>
      <w:keepNext w:val="0"/>
      <w:keepLines w:val="0"/>
      <w:numPr>
        <w:ilvl w:val="2"/>
        <w:numId w:val="1"/>
      </w:numPr>
      <w:autoSpaceDE/>
      <w:autoSpaceDN/>
      <w:adjustRightInd/>
      <w:spacing w:before="240" w:after="240"/>
    </w:pPr>
    <w:rPr>
      <w:rFonts w:ascii="Arial" w:eastAsia="Times New Roman" w:hAnsi="Arial" w:cs="Arial"/>
      <w:b w:val="0"/>
      <w:bCs w:val="0"/>
      <w:color w:val="auto"/>
      <w:kern w:val="28"/>
      <w:sz w:val="22"/>
      <w:szCs w:val="22"/>
      <w:lang w:eastAsia="en-GB"/>
    </w:rPr>
  </w:style>
  <w:style w:type="paragraph" w:customStyle="1" w:styleId="UEFAHeading3">
    <w:name w:val="UEFA Heading 3"/>
    <w:basedOn w:val="Heading3"/>
    <w:next w:val="Normal"/>
    <w:qFormat/>
    <w:rsid w:val="001159D5"/>
    <w:pPr>
      <w:keepNext w:val="0"/>
      <w:keepLines w:val="0"/>
      <w:numPr>
        <w:ilvl w:val="3"/>
        <w:numId w:val="1"/>
      </w:numPr>
      <w:autoSpaceDE/>
      <w:autoSpaceDN/>
      <w:adjustRightInd/>
      <w:spacing w:before="240" w:after="240"/>
      <w:ind w:left="1276"/>
    </w:pPr>
    <w:rPr>
      <w:rFonts w:ascii="Arial" w:eastAsia="Times New Roman" w:hAnsi="Arial" w:cs="Arial"/>
      <w:b w:val="0"/>
      <w:bCs w:val="0"/>
      <w:color w:val="auto"/>
      <w:kern w:val="28"/>
      <w:szCs w:val="20"/>
      <w:lang w:eastAsia="en-GB"/>
    </w:rPr>
  </w:style>
  <w:style w:type="paragraph" w:customStyle="1" w:styleId="UEFAParagraph2">
    <w:name w:val="UEFA Paragraph 2"/>
    <w:basedOn w:val="Normal"/>
    <w:next w:val="Normal"/>
    <w:qFormat/>
    <w:rsid w:val="001159D5"/>
    <w:pPr>
      <w:autoSpaceDE/>
      <w:autoSpaceDN/>
      <w:adjustRightInd/>
      <w:spacing w:before="240" w:after="240"/>
      <w:ind w:left="709"/>
    </w:pPr>
    <w:rPr>
      <w:szCs w:val="20"/>
    </w:rPr>
  </w:style>
  <w:style w:type="paragraph" w:customStyle="1" w:styleId="UEFADefinitions">
    <w:name w:val="UEFA Definitions"/>
    <w:basedOn w:val="Normal"/>
    <w:next w:val="Normal"/>
    <w:qFormat/>
    <w:rsid w:val="001159D5"/>
    <w:pPr>
      <w:autoSpaceDE/>
      <w:autoSpaceDN/>
      <w:adjustRightInd/>
      <w:spacing w:before="120" w:after="120"/>
    </w:pPr>
    <w:rPr>
      <w:rFonts w:eastAsia="Calibri" w:cs="Times New Roman"/>
      <w:szCs w:val="20"/>
      <w:lang w:val="en-US"/>
    </w:rPr>
  </w:style>
  <w:style w:type="paragraph" w:customStyle="1" w:styleId="UEFAHeading">
    <w:name w:val="UEFA Heading"/>
    <w:basedOn w:val="Normal"/>
    <w:next w:val="Normal"/>
    <w:qFormat/>
    <w:rsid w:val="001159D5"/>
    <w:pPr>
      <w:numPr>
        <w:numId w:val="1"/>
      </w:numPr>
      <w:autoSpaceDE/>
      <w:autoSpaceDN/>
      <w:adjustRightInd/>
      <w:spacing w:before="480" w:after="240"/>
    </w:pPr>
    <w:rPr>
      <w:rFonts w:cs="Times New Roman"/>
      <w:b/>
      <w:szCs w:val="20"/>
      <w:u w:val="single"/>
    </w:rPr>
  </w:style>
  <w:style w:type="paragraph" w:customStyle="1" w:styleId="UEFAHeading1">
    <w:name w:val="UEFA Heading 1"/>
    <w:basedOn w:val="Heading1"/>
    <w:next w:val="Normal"/>
    <w:qFormat/>
    <w:rsid w:val="001159D5"/>
    <w:pPr>
      <w:keepNext w:val="0"/>
      <w:keepLines w:val="0"/>
      <w:numPr>
        <w:ilvl w:val="1"/>
        <w:numId w:val="1"/>
      </w:numPr>
      <w:autoSpaceDE/>
      <w:autoSpaceDN/>
      <w:adjustRightInd/>
      <w:spacing w:before="240" w:after="240"/>
    </w:pPr>
    <w:rPr>
      <w:rFonts w:ascii="Arial" w:eastAsia="Times New Roman" w:hAnsi="Arial" w:cs="Arial"/>
      <w:bCs w:val="0"/>
      <w:color w:val="auto"/>
      <w:kern w:val="28"/>
      <w:sz w:val="22"/>
      <w:szCs w:val="22"/>
      <w:lang w:eastAsia="en-GB"/>
    </w:rPr>
  </w:style>
  <w:style w:type="paragraph" w:customStyle="1" w:styleId="UEFAHeading4">
    <w:name w:val="UEFA Heading 4"/>
    <w:basedOn w:val="Normal"/>
    <w:next w:val="Normal"/>
    <w:qFormat/>
    <w:rsid w:val="001159D5"/>
    <w:pPr>
      <w:numPr>
        <w:ilvl w:val="4"/>
        <w:numId w:val="1"/>
      </w:numPr>
      <w:autoSpaceDE/>
      <w:autoSpaceDN/>
      <w:adjustRightInd/>
      <w:spacing w:before="240" w:after="240"/>
    </w:pPr>
    <w:rPr>
      <w:rFonts w:cs="Times New Roman"/>
      <w:color w:val="000000"/>
      <w:szCs w:val="24"/>
    </w:rPr>
  </w:style>
  <w:style w:type="paragraph" w:customStyle="1" w:styleId="UEFATitle3">
    <w:name w:val="UEFA Title 3"/>
    <w:basedOn w:val="Normal"/>
    <w:next w:val="Normal"/>
    <w:qFormat/>
    <w:rsid w:val="001159D5"/>
    <w:pPr>
      <w:autoSpaceDE/>
      <w:autoSpaceDN/>
      <w:adjustRightInd/>
      <w:spacing w:before="240" w:after="240"/>
      <w:jc w:val="center"/>
    </w:pPr>
    <w:rPr>
      <w:rFonts w:eastAsia="Calibri" w:cs="Times New Roman"/>
      <w:b/>
      <w:szCs w:val="20"/>
      <w:lang w:val="en-US"/>
    </w:rPr>
  </w:style>
  <w:style w:type="character" w:customStyle="1" w:styleId="xbe">
    <w:name w:val="_xbe"/>
    <w:basedOn w:val="DefaultParagraphFont"/>
    <w:rsid w:val="001159D5"/>
  </w:style>
  <w:style w:type="character" w:customStyle="1" w:styleId="Heading2Char">
    <w:name w:val="Heading 2 Char"/>
    <w:basedOn w:val="DefaultParagraphFont"/>
    <w:link w:val="Heading2"/>
    <w:uiPriority w:val="9"/>
    <w:semiHidden/>
    <w:rsid w:val="001159D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159D5"/>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uiPriority w:val="9"/>
    <w:rsid w:val="001159D5"/>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D5"/>
    <w:pPr>
      <w:autoSpaceDE w:val="0"/>
      <w:autoSpaceDN w:val="0"/>
      <w:adjustRightInd w:val="0"/>
      <w:jc w:val="both"/>
    </w:pPr>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1159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59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59D5"/>
    <w:pPr>
      <w:tabs>
        <w:tab w:val="center" w:pos="4320"/>
        <w:tab w:val="right" w:pos="8640"/>
      </w:tabs>
    </w:pPr>
  </w:style>
  <w:style w:type="character" w:customStyle="1" w:styleId="FooterChar">
    <w:name w:val="Footer Char"/>
    <w:basedOn w:val="DefaultParagraphFont"/>
    <w:link w:val="Footer"/>
    <w:rsid w:val="001159D5"/>
    <w:rPr>
      <w:rFonts w:ascii="Arial" w:eastAsia="Times New Roman" w:hAnsi="Arial" w:cs="Arial"/>
      <w:sz w:val="22"/>
      <w:szCs w:val="22"/>
      <w:lang w:val="en-GB"/>
    </w:rPr>
  </w:style>
  <w:style w:type="character" w:styleId="PageNumber">
    <w:name w:val="page number"/>
    <w:basedOn w:val="DefaultParagraphFont"/>
    <w:rsid w:val="001159D5"/>
  </w:style>
  <w:style w:type="character" w:customStyle="1" w:styleId="DeltaViewDeletion">
    <w:name w:val="DeltaView Deletion"/>
    <w:rsid w:val="001159D5"/>
    <w:rPr>
      <w:strike/>
      <w:color w:val="FF0000"/>
      <w:spacing w:val="0"/>
    </w:rPr>
  </w:style>
  <w:style w:type="character" w:styleId="Hyperlink">
    <w:name w:val="Hyperlink"/>
    <w:rsid w:val="001159D5"/>
    <w:rPr>
      <w:color w:val="0000FF"/>
      <w:u w:val="single"/>
    </w:rPr>
  </w:style>
  <w:style w:type="paragraph" w:customStyle="1" w:styleId="UEFAHeading2">
    <w:name w:val="UEFA Heading 2"/>
    <w:basedOn w:val="Heading2"/>
    <w:next w:val="Normal"/>
    <w:qFormat/>
    <w:rsid w:val="001159D5"/>
    <w:pPr>
      <w:keepNext w:val="0"/>
      <w:keepLines w:val="0"/>
      <w:numPr>
        <w:ilvl w:val="2"/>
        <w:numId w:val="1"/>
      </w:numPr>
      <w:autoSpaceDE/>
      <w:autoSpaceDN/>
      <w:adjustRightInd/>
      <w:spacing w:before="240" w:after="240"/>
    </w:pPr>
    <w:rPr>
      <w:rFonts w:ascii="Arial" w:eastAsia="Times New Roman" w:hAnsi="Arial" w:cs="Arial"/>
      <w:b w:val="0"/>
      <w:bCs w:val="0"/>
      <w:color w:val="auto"/>
      <w:kern w:val="28"/>
      <w:sz w:val="22"/>
      <w:szCs w:val="22"/>
      <w:lang w:eastAsia="en-GB"/>
    </w:rPr>
  </w:style>
  <w:style w:type="paragraph" w:customStyle="1" w:styleId="UEFAHeading3">
    <w:name w:val="UEFA Heading 3"/>
    <w:basedOn w:val="Heading3"/>
    <w:next w:val="Normal"/>
    <w:qFormat/>
    <w:rsid w:val="001159D5"/>
    <w:pPr>
      <w:keepNext w:val="0"/>
      <w:keepLines w:val="0"/>
      <w:numPr>
        <w:ilvl w:val="3"/>
        <w:numId w:val="1"/>
      </w:numPr>
      <w:autoSpaceDE/>
      <w:autoSpaceDN/>
      <w:adjustRightInd/>
      <w:spacing w:before="240" w:after="240"/>
      <w:ind w:left="1276"/>
    </w:pPr>
    <w:rPr>
      <w:rFonts w:ascii="Arial" w:eastAsia="Times New Roman" w:hAnsi="Arial" w:cs="Arial"/>
      <w:b w:val="0"/>
      <w:bCs w:val="0"/>
      <w:color w:val="auto"/>
      <w:kern w:val="28"/>
      <w:szCs w:val="20"/>
      <w:lang w:eastAsia="en-GB"/>
    </w:rPr>
  </w:style>
  <w:style w:type="paragraph" w:customStyle="1" w:styleId="UEFAParagraph2">
    <w:name w:val="UEFA Paragraph 2"/>
    <w:basedOn w:val="Normal"/>
    <w:next w:val="Normal"/>
    <w:qFormat/>
    <w:rsid w:val="001159D5"/>
    <w:pPr>
      <w:autoSpaceDE/>
      <w:autoSpaceDN/>
      <w:adjustRightInd/>
      <w:spacing w:before="240" w:after="240"/>
      <w:ind w:left="709"/>
    </w:pPr>
    <w:rPr>
      <w:szCs w:val="20"/>
    </w:rPr>
  </w:style>
  <w:style w:type="paragraph" w:customStyle="1" w:styleId="UEFADefinitions">
    <w:name w:val="UEFA Definitions"/>
    <w:basedOn w:val="Normal"/>
    <w:next w:val="Normal"/>
    <w:qFormat/>
    <w:rsid w:val="001159D5"/>
    <w:pPr>
      <w:autoSpaceDE/>
      <w:autoSpaceDN/>
      <w:adjustRightInd/>
      <w:spacing w:before="120" w:after="120"/>
    </w:pPr>
    <w:rPr>
      <w:rFonts w:eastAsia="Calibri" w:cs="Times New Roman"/>
      <w:szCs w:val="20"/>
      <w:lang w:val="en-US"/>
    </w:rPr>
  </w:style>
  <w:style w:type="paragraph" w:customStyle="1" w:styleId="UEFAHeading">
    <w:name w:val="UEFA Heading"/>
    <w:basedOn w:val="Normal"/>
    <w:next w:val="Normal"/>
    <w:qFormat/>
    <w:rsid w:val="001159D5"/>
    <w:pPr>
      <w:numPr>
        <w:numId w:val="1"/>
      </w:numPr>
      <w:autoSpaceDE/>
      <w:autoSpaceDN/>
      <w:adjustRightInd/>
      <w:spacing w:before="480" w:after="240"/>
    </w:pPr>
    <w:rPr>
      <w:rFonts w:cs="Times New Roman"/>
      <w:b/>
      <w:szCs w:val="20"/>
      <w:u w:val="single"/>
    </w:rPr>
  </w:style>
  <w:style w:type="paragraph" w:customStyle="1" w:styleId="UEFAHeading1">
    <w:name w:val="UEFA Heading 1"/>
    <w:basedOn w:val="Heading1"/>
    <w:next w:val="Normal"/>
    <w:qFormat/>
    <w:rsid w:val="001159D5"/>
    <w:pPr>
      <w:keepNext w:val="0"/>
      <w:keepLines w:val="0"/>
      <w:numPr>
        <w:ilvl w:val="1"/>
        <w:numId w:val="1"/>
      </w:numPr>
      <w:autoSpaceDE/>
      <w:autoSpaceDN/>
      <w:adjustRightInd/>
      <w:spacing w:before="240" w:after="240"/>
    </w:pPr>
    <w:rPr>
      <w:rFonts w:ascii="Arial" w:eastAsia="Times New Roman" w:hAnsi="Arial" w:cs="Arial"/>
      <w:bCs w:val="0"/>
      <w:color w:val="auto"/>
      <w:kern w:val="28"/>
      <w:sz w:val="22"/>
      <w:szCs w:val="22"/>
      <w:lang w:eastAsia="en-GB"/>
    </w:rPr>
  </w:style>
  <w:style w:type="paragraph" w:customStyle="1" w:styleId="UEFAHeading4">
    <w:name w:val="UEFA Heading 4"/>
    <w:basedOn w:val="Normal"/>
    <w:next w:val="Normal"/>
    <w:qFormat/>
    <w:rsid w:val="001159D5"/>
    <w:pPr>
      <w:numPr>
        <w:ilvl w:val="4"/>
        <w:numId w:val="1"/>
      </w:numPr>
      <w:autoSpaceDE/>
      <w:autoSpaceDN/>
      <w:adjustRightInd/>
      <w:spacing w:before="240" w:after="240"/>
    </w:pPr>
    <w:rPr>
      <w:rFonts w:cs="Times New Roman"/>
      <w:color w:val="000000"/>
      <w:szCs w:val="24"/>
    </w:rPr>
  </w:style>
  <w:style w:type="paragraph" w:customStyle="1" w:styleId="UEFATitle3">
    <w:name w:val="UEFA Title 3"/>
    <w:basedOn w:val="Normal"/>
    <w:next w:val="Normal"/>
    <w:qFormat/>
    <w:rsid w:val="001159D5"/>
    <w:pPr>
      <w:autoSpaceDE/>
      <w:autoSpaceDN/>
      <w:adjustRightInd/>
      <w:spacing w:before="240" w:after="240"/>
      <w:jc w:val="center"/>
    </w:pPr>
    <w:rPr>
      <w:rFonts w:eastAsia="Calibri" w:cs="Times New Roman"/>
      <w:b/>
      <w:szCs w:val="20"/>
      <w:lang w:val="en-US"/>
    </w:rPr>
  </w:style>
  <w:style w:type="character" w:customStyle="1" w:styleId="xbe">
    <w:name w:val="_xbe"/>
    <w:basedOn w:val="DefaultParagraphFont"/>
    <w:rsid w:val="001159D5"/>
  </w:style>
  <w:style w:type="character" w:customStyle="1" w:styleId="Heading2Char">
    <w:name w:val="Heading 2 Char"/>
    <w:basedOn w:val="DefaultParagraphFont"/>
    <w:link w:val="Heading2"/>
    <w:uiPriority w:val="9"/>
    <w:semiHidden/>
    <w:rsid w:val="001159D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159D5"/>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uiPriority w:val="9"/>
    <w:rsid w:val="001159D5"/>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efasupercup2015@biletebi.g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letebi.ge" TargetMode="External"/><Relationship Id="rId7" Type="http://schemas.openxmlformats.org/officeDocument/2006/relationships/hyperlink" Target="http://www.biletebi.ge" TargetMode="External"/><Relationship Id="rId8" Type="http://schemas.openxmlformats.org/officeDocument/2006/relationships/hyperlink" Target="http://www.biletebi.ge" TargetMode="External"/><Relationship Id="rId9" Type="http://schemas.openxmlformats.org/officeDocument/2006/relationships/hyperlink" Target="http://www.fcdinamo.ge" TargetMode="External"/><Relationship Id="rId10" Type="http://schemas.openxmlformats.org/officeDocument/2006/relationships/hyperlink" Target="http://www.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2531</Words>
  <Characters>14431</Characters>
  <Application>Microsoft Macintosh Word</Application>
  <DocSecurity>0</DocSecurity>
  <Lines>120</Lines>
  <Paragraphs>33</Paragraphs>
  <ScaleCrop>false</ScaleCrop>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2015-06-29T09:44:00Z</dcterms:created>
  <dcterms:modified xsi:type="dcterms:W3CDTF">2015-06-29T09:44:00Z</dcterms:modified>
</cp:coreProperties>
</file>